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08 по 15 апреля 2025 г.</w:t>
      </w:r>
    </w:p>
    <w:p w14:paraId="5A7A3001">
      <w:pPr>
        <w:spacing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На всех круглогодично действующих станциях (Восток, Мирный, Прогресс, Беллинсгаузен и Новолазаревская) ведутся работы по программе зимовочной 70 РАЭ.  Сезонные программы 70 РАЭ реализуются на НЭС «Академк Фёдоров» и НЭС «Академик Трёшников». </w:t>
      </w:r>
    </w:p>
    <w:p w14:paraId="148F194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</w:p>
    <w:p w14:paraId="54B3CDF9">
      <w:pPr>
        <w:pStyle w:val="3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НЭС «Академик Фёдоров»:</w:t>
      </w:r>
    </w:p>
    <w:p w14:paraId="045F0E76">
      <w:pPr>
        <w:pStyle w:val="39"/>
        <w:rPr>
          <w:rFonts w:ascii="Times New Roman" w:hAnsi="Times New Roman" w:cs="Times New Roman"/>
          <w:sz w:val="24"/>
          <w:szCs w:val="24"/>
        </w:rPr>
      </w:pPr>
    </w:p>
    <w:p w14:paraId="19B23D6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С 30 марта судно следует из Кейптауна в порт Санкт-Петербург. Плановая дата захода 24 марта 2025 г.</w:t>
      </w:r>
    </w:p>
    <w:p w14:paraId="749D35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35B70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1.2 НЭС «Академик Трёшников»:</w:t>
      </w: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99884F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После завершения грузовых операций и выполнения сезонных программ на станции Новолазаревская, в исключительно тяжёлых штормовых условиях судно 11 апреля покинуло антарктические воды и следует в порт Кейптаун. Плановая дата прихода - 17 апреля 2025 г.</w:t>
      </w:r>
    </w:p>
    <w:p w14:paraId="63415F2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spacing w:line="24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2.1. Восток </w:t>
      </w:r>
    </w:p>
    <w:p w14:paraId="66F1C39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Выполнение </w:t>
      </w:r>
      <w:bookmarkStart w:id="0" w:name="_Hlk187609626"/>
      <w:r>
        <w:rPr>
          <w:rFonts w:ascii="Times New Roman" w:hAnsi="Times New Roman" w:eastAsia="Calibri" w:cs="Times New Roman"/>
          <w:kern w:val="0"/>
          <w14:ligatures w14:val="none"/>
        </w:rPr>
        <w:t>научных работ и наблюдений согласно программ.</w:t>
      </w:r>
      <w:bookmarkEnd w:id="0"/>
    </w:p>
    <w:p w14:paraId="7E0B2F0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14:ligatures w14:val="none"/>
        </w:rPr>
        <w:t>Геофизический отряд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: проведение 2-х серий абсолютных наблюдений в магнитном павильоне (08.04.2025; 10.04.2025), температура в павильоне стабильная и в пределах допустимой нормы (+8°c). Прекращены наблюдения за озоном согласно расписанию </w:t>
      </w:r>
      <w:r>
        <w:rPr>
          <w:rFonts w:ascii="Times New Roman" w:hAnsi="Times New Roman" w:eastAsia="Calibri" w:cs="Times New Roman"/>
          <w:kern w:val="0"/>
          <w:lang w:val="ru-RU"/>
          <w14:ligatures w14:val="none"/>
        </w:rPr>
        <w:t>ГГО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до сентября 2025 года (угол возвышения солнца над горизонтом менее 5 градусов). </w:t>
      </w:r>
    </w:p>
    <w:p w14:paraId="0DD25315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Работы по сортировке и утилизации мусора со станции (раздельный сбор металла, стекла, пластика и картона). Работы по оптимизации микроклимата в помещении фитокомплекса (переустановка режимов увлажнения для обеспечения оптимальной влажности в помещении - ~55% и настройка температурного режима батарей отопления (средняя температура в помещении - +23°c), дозаправка бочек увлажнителей (~100 литров воды). Сбор урожая в ФТК-1 (капуста «пекинская» и салат «восторг») (12.04.2025).</w:t>
      </w:r>
    </w:p>
    <w:p w14:paraId="59F12C4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Чистка от снега основного зеркала спутниковой антенны ЗССС. Монтаж и подключение дополнительной батареи отопления внутри балка. Настройка вывода метеоданных на подготовленный АРМ. Продолжается подборка и установка ИБП для АРМ метеоданных.</w:t>
      </w:r>
    </w:p>
    <w:p w14:paraId="731AFF18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Проведение квартального медицинского осмотра. Тестирование работоспособности биохимического анализатора крови.</w:t>
      </w:r>
    </w:p>
    <w:p w14:paraId="1A1B4A5B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24003F0E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Хозяйственные заготовка снега в объеме 30 м3. Удаление наледи с выхлопных труб. Ремонт привода гаражных ворот,  ревизия и переборка склада механизации,  чистка топливного фильтра ОП-50  на топливной магистрали от внутренней ёмкости к расходным емкостям, чистка топливный фильтров циркуляции ДТ в помещении котельной   проведено  ТО-2  на ДГУ-1, ДГУ-2, ДГУ-3, замена уплотнений выхлопной системы ДГУ 1,замена прокладок выпускного коллектора. Замена прокладок турбокомпрессора, изготовление и замена РВД в количестве 6 шт, на питание котлов отопления. Замена фильтров чистой питьевой воды в помещение хранения воды блока </w:t>
      </w:r>
      <w:r>
        <w:rPr>
          <w:rFonts w:ascii="Times New Roman" w:hAnsi="Times New Roman" w:eastAsia="Calibri" w:cs="Times New Roman"/>
          <w:kern w:val="0"/>
          <w:lang w:val="en-US"/>
          <w14:ligatures w14:val="none"/>
        </w:rPr>
        <w:t>D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 Установлены 2 угольных фильтра, и 1 полипропиленовый. Ремонт коллектора фильтров серой воды (с помощью </w:t>
      </w:r>
      <w:r>
        <w:rPr>
          <w:rFonts w:ascii="Times New Roman" w:hAnsi="Times New Roman" w:eastAsia="Calibri" w:cs="Times New Roman"/>
          <w:kern w:val="0"/>
          <w:lang w:val="en-US"/>
          <w14:ligatures w14:val="none"/>
        </w:rPr>
        <w:t>TIG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сварки). Ремонт вытяжки в горячем цеху. Ремонт трех электронагревателей. Замена электроконвектора в медицинском блоке и складе блока с просушкой. Замена 3х фазного автоматического выключателя 25а на 32 а в эл.щите ГРЩ1 панель №5 на кабельную линию топливного склада ДГУ №6. Ремонт мебели. Перемещению и сортировки имущества на складах. </w:t>
      </w:r>
    </w:p>
    <w:p w14:paraId="387FC631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65E92D7B">
      <w:pPr>
        <w:suppressAutoHyphens/>
        <w:spacing w:after="200" w:line="240" w:lineRule="auto"/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 xml:space="preserve">2.2. Мирный </w:t>
      </w:r>
    </w:p>
    <w:p w14:paraId="05098B87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</w:t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Выполнение научных работ и наблюдений согласно программам;</w:t>
      </w:r>
    </w:p>
    <w:p w14:paraId="5A3A78D5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Проведены квартальные инструктажи по ТБ и ПБ;</w:t>
      </w:r>
    </w:p>
    <w:p w14:paraId="103A6577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Инвентаризация и составление заявок на 71-ю РАЭ;</w:t>
      </w:r>
    </w:p>
    <w:p w14:paraId="2B5330CB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Регулировка датчиков в сейсмо-павильоне;</w:t>
      </w:r>
    </w:p>
    <w:p w14:paraId="318395D1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Проверка работы резервного спутникового модема;</w:t>
      </w:r>
    </w:p>
    <w:p w14:paraId="20174400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ТО ИБП в аппаратной Геодома;</w:t>
      </w:r>
    </w:p>
    <w:p w14:paraId="37987C02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Герметизация оконных проёмов в помещениях станции;</w:t>
      </w:r>
    </w:p>
    <w:p w14:paraId="6FDA218E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Текущий ремонт бытовой техники.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Работы на ДЭС и в гаража:</w:t>
      </w:r>
    </w:p>
    <w:p w14:paraId="1E4633B5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- Очистка территории станции от снега;</w:t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Водоснабжение станционных помещений;</w:t>
      </w:r>
    </w:p>
    <w:p w14:paraId="063A689F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ДГУ 4 - комплексное техническое обслуживание</w:t>
      </w:r>
    </w:p>
    <w:p w14:paraId="09CC4247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Обслуживание масляных обогревателей канализационного бака Геодома;</w:t>
      </w:r>
    </w:p>
    <w:p w14:paraId="7C175F34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Техническое обслуживание бульдозера (настройка распылителей на форсунках, регулировка клапанной на ДВС, замена фильтров и масел);</w:t>
      </w:r>
    </w:p>
    <w:p w14:paraId="27AC3DAF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Очистка смотровой ямы в гараже;</w:t>
      </w:r>
    </w:p>
    <w:p w14:paraId="15C73CB7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Замена устаревших светильников на светодиодные;</w:t>
      </w:r>
    </w:p>
    <w:p w14:paraId="1770FFAA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Ремонт и восстановление металлоконструкций.</w:t>
      </w:r>
    </w:p>
    <w:p w14:paraId="2493A451">
      <w:pPr>
        <w:suppressAutoHyphens/>
        <w:spacing w:after="20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90531A2">
      <w:pPr>
        <w:suppressAutoHyphens/>
        <w:spacing w:after="20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2.3. Прогресс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</w:p>
    <w:p w14:paraId="14658ACF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Продолжается выполнение научных программ и плановых технических заданий.</w:t>
      </w:r>
      <w:r>
        <w:rPr>
          <w:rFonts w:ascii="Times New Roman" w:hAnsi="Times New Roman" w:cs="Times New Roman"/>
        </w:rPr>
        <w:t xml:space="preserve">                      ДЭС: переход с ДГУ-2 на ДГУ-4 регламентные работы с ДГУ-2. Ремонт погружного поплавка и установка в КНС. Промывка фильтров по линии исходной воды от ёмкостей озерной воды до опреснительных установок. </w:t>
      </w:r>
    </w:p>
    <w:p w14:paraId="06D0810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Чистка фильтра забора озерной воды. Ремонт электромагнитного топливного клапана в помещении котельной ЗЭМ. Регулировка регулятора соленоида на ТНВД ДГУ-3. Регламентные работы и обслуживание АКБ-2. </w:t>
      </w:r>
    </w:p>
    <w:p w14:paraId="20BFBFE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Ремонт погружного фекального насоса. Ремонтные работы в системе автоматики электромагнитного топливного клапана в помещении котельной ЗЭМ. Регламентные работы с поплавковой системой подачи топлива ДГУ-2. Замена системы охлаждения ДГУ-2. Компоновка, сборка и монтаж технологических линий для промывки и барботажа сжатым воздухом на механическом фильтре-осветлителе в помещении </w:t>
      </w:r>
    </w:p>
    <w:p w14:paraId="01994737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водоподготовки ЗЭМ, </w:t>
      </w:r>
    </w:p>
    <w:p w14:paraId="3E209442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Транспорт: техническое обслуживание станционной техники. </w:t>
      </w:r>
    </w:p>
    <w:p w14:paraId="02E47DE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Восстановлен вездеход ГАЗ-34039 (рыжий).</w:t>
      </w:r>
    </w:p>
    <w:p w14:paraId="2FF178D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Аэродром: уплотнение свежевыпавшего снежного покрова высотой 11 см. на взлётно-посадочной полосе. Техническое обслуживание аэродромной техники.</w:t>
      </w:r>
    </w:p>
    <w:p w14:paraId="14BB5F7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BB7B43E">
      <w:pPr>
        <w:spacing w:after="0" w:line="240" w:lineRule="auto"/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 xml:space="preserve">2.4. Новолазаревская </w:t>
      </w:r>
    </w:p>
    <w:p w14:paraId="6D555954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2BAA3E60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Научные наблюдения согласно утверждённых программ.</w:t>
      </w:r>
    </w:p>
    <w:p w14:paraId="382C6640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ДЭС: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ab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установка и настройка регулятора оборотов ДГУ-1, техническое обслуживание ДГУ-2, изготовление и замена топливопровода.</w:t>
      </w:r>
    </w:p>
    <w:p w14:paraId="4169DB13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  Транспорт:</w:t>
      </w:r>
    </w:p>
    <w:p w14:paraId="150633E2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 - ДТ-30 «Ишимбай» после поломки в 30км от станции и новый бульдозер Б-10БМБ доставлены на станцию. Бульдозер поставлен в гараж для подготовки к эксплуатации в сезонный период;</w:t>
      </w:r>
    </w:p>
    <w:p w14:paraId="2A011F9F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 -на аэродроме разгружены бочки с керосином «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J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et-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-1» в количестве 41 шт., а также раскачано 32м3 дизтоплива.</w:t>
      </w:r>
    </w:p>
    <w:p w14:paraId="0826EB49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- станцию «Мэйтри» возвращена взятая во временное пользование топливная ёмкость с санями для разгрузки керосина ТС-1</w:t>
      </w:r>
      <w:bookmarkStart w:id="1" w:name="_Hlk195612254"/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.</w:t>
      </w:r>
      <w:bookmarkEnd w:id="1"/>
    </w:p>
    <w:p w14:paraId="581CFECC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-ведётся ремонт и плановая подготовка техники к предстоящему СГП6-3 на барьер.</w:t>
      </w:r>
    </w:p>
    <w:p w14:paraId="07AC003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- производится разбор имущества генерального груза, доставленного с барьера.</w:t>
      </w:r>
    </w:p>
    <w:p w14:paraId="106C1D17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-11 апреля состоялось торжественное мероприятие с ужином, посвящённое началу зимовки с поднятием государственного флага. Коллективом станции был снят видеоролик с поздравлением отряда космонавтов и экипажа МКС с днём космонавтики. Материал отправлен в медиагруппу ААНИИ. </w:t>
      </w:r>
    </w:p>
    <w:p w14:paraId="231E4C3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 </w:t>
      </w:r>
      <w:r>
        <w:rPr>
          <w:rFonts w:ascii="Times New Roman" w:hAnsi="Times New Roman" w:cs="Times New Roman"/>
          <w:bCs/>
          <w:u w:val="single"/>
        </w:rPr>
        <w:t>2.5 Беллинсгаузен</w:t>
      </w:r>
    </w:p>
    <w:p w14:paraId="143BE6E3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Выполнение научных работ и наблюдений согласно программам:</w:t>
      </w:r>
    </w:p>
    <w:p w14:paraId="5915420B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Метеоролог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 стандартные наблюдения.</w:t>
      </w:r>
    </w:p>
    <w:p w14:paraId="1F9386F3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bookmarkStart w:id="4" w:name="_GoBack"/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Океанолог</w:t>
      </w:r>
      <w:bookmarkEnd w:id="4"/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 стандартные наблюдения;</w:t>
      </w:r>
    </w:p>
    <w:p w14:paraId="3E40BE08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ДЭС: Замена ремня насоса охлаждающей жидкости дг№6; монтаж опоры крепления выхлопной трубы на дг№1; ремонт электрооборудования дг№5; замена вышедших из строя осветительных приборов дэс стар (гараж); частичная разборка и проверка насосов воды №1, №2. </w:t>
      </w:r>
    </w:p>
    <w:p w14:paraId="54C6FE84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Транспорт диагностика и обслуживание трактора РВ-100; работа на погрузчике по перемещению пиломатериалов; мелкий ремонт инструмента.</w:t>
      </w:r>
    </w:p>
    <w:p w14:paraId="711EDDF9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Начата сборка каркаса крыши метеодома, одновременно проводится ремонт отдельных участков существующей кровли. Утеплена сточная труба от радиодома. Проводится инвентаризация</w:t>
      </w:r>
    </w:p>
    <w:p w14:paraId="4836995C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Инсинератор работает исправно ,проводится  утилизация мусора на станции. </w:t>
      </w:r>
    </w:p>
    <w:p w14:paraId="71A63AA8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Станционные работы: в балке водозабора установлен новый электрический щит для подключения ТЭН, установлена видеокамеры для наблюдения подъема уровня воды, наблюдение возможно в станционной сети. Проводятся работы по установке камер видеофиксации в Доме Дружба. </w:t>
      </w:r>
    </w:p>
    <w:p w14:paraId="11252FE0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10 апреля с патрульного корабля 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 SEA SHEPHERD GLOBAL 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был эвакуирован человек с травмой спины. </w:t>
      </w:r>
    </w:p>
    <w:p w14:paraId="5AAA6D21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В соответствии с приглашением 13 апреля посетили станцию Артигас. Уругвайскими полярниками была проведена экскурсия по всем служебным зимовочным и сезонным помещениям, включая ангар-гараж, помещение ДЭС, нефтебаза, очистные сооружения, лаборатории. </w:t>
      </w:r>
    </w:p>
    <w:p w14:paraId="43136EA6">
      <w:pPr>
        <w:suppressAutoHyphens/>
        <w:spacing w:after="0" w:line="240" w:lineRule="auto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6B96CF2">
      <w:pPr>
        <w:spacing w:after="0" w:line="240" w:lineRule="auto"/>
        <w:ind w:firstLine="99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3.</w:t>
      </w: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-70,0°с, минимум –77,2°с, максимум -59,0°с, ветер средний 4,6 м/с. порывы 10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-19,2°с, минимум -27,6°с, максимум -9,3°с, ветер средний 14м/с порывы 30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2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-15,5°с</w:t>
      </w:r>
      <w:bookmarkEnd w:id="2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-29,2°с, максимум -8,0°с, ветер средний :2,9 м/с порывы 15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3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-8,8°с. минимальная -15,1°с максимальная -3,4 °с, ветер средний 16 м/с. максимальный порыв 37 м/с.</w:t>
      </w:r>
      <w:bookmarkEnd w:id="3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+1,3 °с, минимальная -1,5 °с,  максимальная +5,5°с, ветер средний 8,2</w:t>
      </w:r>
      <w:r>
        <w:rPr>
          <w:rFonts w:ascii="Times New Roman" w:hAnsi="Times New Roman" w:eastAsia="MS Mincho" w:cs="Times New Roman"/>
          <w:color w:val="FF0000"/>
          <w:kern w:val="0"/>
          <w:lang w:eastAsia="ru-RU"/>
          <w14:ligatures w14:val="none"/>
        </w:rPr>
        <w:t xml:space="preserve">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м/с порыв 17 м/с;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AE7C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BAED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6B3AB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46C3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5372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4E17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93BC2"/>
    <w:rsid w:val="000B78BF"/>
    <w:rsid w:val="000E1483"/>
    <w:rsid w:val="000F6EDB"/>
    <w:rsid w:val="00107766"/>
    <w:rsid w:val="001209EC"/>
    <w:rsid w:val="00122712"/>
    <w:rsid w:val="001361C0"/>
    <w:rsid w:val="001508ED"/>
    <w:rsid w:val="001527DC"/>
    <w:rsid w:val="001631B5"/>
    <w:rsid w:val="0019227E"/>
    <w:rsid w:val="001A42DA"/>
    <w:rsid w:val="001A6EA2"/>
    <w:rsid w:val="001E58DB"/>
    <w:rsid w:val="001E6F9C"/>
    <w:rsid w:val="00210960"/>
    <w:rsid w:val="00252087"/>
    <w:rsid w:val="0025532B"/>
    <w:rsid w:val="002657C5"/>
    <w:rsid w:val="00275EF6"/>
    <w:rsid w:val="002862C2"/>
    <w:rsid w:val="002863E8"/>
    <w:rsid w:val="002931B9"/>
    <w:rsid w:val="0029727C"/>
    <w:rsid w:val="002A432C"/>
    <w:rsid w:val="002F7B4E"/>
    <w:rsid w:val="003126E2"/>
    <w:rsid w:val="00314078"/>
    <w:rsid w:val="00325192"/>
    <w:rsid w:val="0035402A"/>
    <w:rsid w:val="003745A5"/>
    <w:rsid w:val="003823D3"/>
    <w:rsid w:val="003929F7"/>
    <w:rsid w:val="003979E6"/>
    <w:rsid w:val="00413B1D"/>
    <w:rsid w:val="00422D5D"/>
    <w:rsid w:val="00423A1E"/>
    <w:rsid w:val="004766E0"/>
    <w:rsid w:val="004A330A"/>
    <w:rsid w:val="004C3789"/>
    <w:rsid w:val="004E0D52"/>
    <w:rsid w:val="004F143F"/>
    <w:rsid w:val="005017FE"/>
    <w:rsid w:val="00513A02"/>
    <w:rsid w:val="00534C1A"/>
    <w:rsid w:val="00544F3E"/>
    <w:rsid w:val="00555ABC"/>
    <w:rsid w:val="005618A5"/>
    <w:rsid w:val="0058466F"/>
    <w:rsid w:val="005B7D83"/>
    <w:rsid w:val="005C72C0"/>
    <w:rsid w:val="005E646E"/>
    <w:rsid w:val="005E6C7F"/>
    <w:rsid w:val="005F4B21"/>
    <w:rsid w:val="00600E62"/>
    <w:rsid w:val="00622C92"/>
    <w:rsid w:val="006660B8"/>
    <w:rsid w:val="006717D9"/>
    <w:rsid w:val="00697643"/>
    <w:rsid w:val="006A01B5"/>
    <w:rsid w:val="006A4895"/>
    <w:rsid w:val="006F0E93"/>
    <w:rsid w:val="006F26C2"/>
    <w:rsid w:val="00702376"/>
    <w:rsid w:val="00744C44"/>
    <w:rsid w:val="00756A02"/>
    <w:rsid w:val="007C04F5"/>
    <w:rsid w:val="007C761B"/>
    <w:rsid w:val="007D02DA"/>
    <w:rsid w:val="007E544F"/>
    <w:rsid w:val="0080106F"/>
    <w:rsid w:val="00804041"/>
    <w:rsid w:val="0081074C"/>
    <w:rsid w:val="008221E7"/>
    <w:rsid w:val="008233D7"/>
    <w:rsid w:val="00831474"/>
    <w:rsid w:val="00853D03"/>
    <w:rsid w:val="00860409"/>
    <w:rsid w:val="00875A0F"/>
    <w:rsid w:val="00885E3A"/>
    <w:rsid w:val="008B5548"/>
    <w:rsid w:val="008E7033"/>
    <w:rsid w:val="008F513F"/>
    <w:rsid w:val="0091095E"/>
    <w:rsid w:val="0092331A"/>
    <w:rsid w:val="00923DB1"/>
    <w:rsid w:val="00924B89"/>
    <w:rsid w:val="009261A4"/>
    <w:rsid w:val="009427E2"/>
    <w:rsid w:val="0096002E"/>
    <w:rsid w:val="0097008D"/>
    <w:rsid w:val="00992B3C"/>
    <w:rsid w:val="009D2411"/>
    <w:rsid w:val="009F02F6"/>
    <w:rsid w:val="009F5FF4"/>
    <w:rsid w:val="009F7835"/>
    <w:rsid w:val="00A03E74"/>
    <w:rsid w:val="00A35046"/>
    <w:rsid w:val="00A378D3"/>
    <w:rsid w:val="00A5103E"/>
    <w:rsid w:val="00AB5519"/>
    <w:rsid w:val="00AC3F66"/>
    <w:rsid w:val="00B13FD9"/>
    <w:rsid w:val="00B353D0"/>
    <w:rsid w:val="00BB2A5E"/>
    <w:rsid w:val="00BB6400"/>
    <w:rsid w:val="00BD0614"/>
    <w:rsid w:val="00BD0E13"/>
    <w:rsid w:val="00BE1450"/>
    <w:rsid w:val="00BE5738"/>
    <w:rsid w:val="00BF05D6"/>
    <w:rsid w:val="00BF1243"/>
    <w:rsid w:val="00BF60BB"/>
    <w:rsid w:val="00C00790"/>
    <w:rsid w:val="00C044CD"/>
    <w:rsid w:val="00C4416E"/>
    <w:rsid w:val="00C509BE"/>
    <w:rsid w:val="00C569CD"/>
    <w:rsid w:val="00C60FA0"/>
    <w:rsid w:val="00C86DCC"/>
    <w:rsid w:val="00CA13B9"/>
    <w:rsid w:val="00CC008A"/>
    <w:rsid w:val="00CD51F8"/>
    <w:rsid w:val="00D001F7"/>
    <w:rsid w:val="00D13BDE"/>
    <w:rsid w:val="00D17F4D"/>
    <w:rsid w:val="00D64A3A"/>
    <w:rsid w:val="00D70A81"/>
    <w:rsid w:val="00D86BD5"/>
    <w:rsid w:val="00D94752"/>
    <w:rsid w:val="00D968BD"/>
    <w:rsid w:val="00D96E1E"/>
    <w:rsid w:val="00DA0E1B"/>
    <w:rsid w:val="00DA4FA7"/>
    <w:rsid w:val="00DB1118"/>
    <w:rsid w:val="00DB7039"/>
    <w:rsid w:val="00DB749F"/>
    <w:rsid w:val="00DD6640"/>
    <w:rsid w:val="00DF45AA"/>
    <w:rsid w:val="00DF4E54"/>
    <w:rsid w:val="00E2036F"/>
    <w:rsid w:val="00E32119"/>
    <w:rsid w:val="00E728A5"/>
    <w:rsid w:val="00E74083"/>
    <w:rsid w:val="00E81A66"/>
    <w:rsid w:val="00E81F6C"/>
    <w:rsid w:val="00EE6597"/>
    <w:rsid w:val="00EE79F6"/>
    <w:rsid w:val="00EF56E8"/>
    <w:rsid w:val="00F06A42"/>
    <w:rsid w:val="00F14180"/>
    <w:rsid w:val="00F947A1"/>
    <w:rsid w:val="00FA5338"/>
    <w:rsid w:val="00FB633B"/>
    <w:rsid w:val="00FC670F"/>
    <w:rsid w:val="00FE2343"/>
    <w:rsid w:val="00FE24A9"/>
    <w:rsid w:val="25F10160"/>
    <w:rsid w:val="2D6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header"/>
    <w:basedOn w:val="1"/>
    <w:link w:val="4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4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HTML Preformatted"/>
    <w:basedOn w:val="1"/>
    <w:link w:val="38"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Стандартный HTML Знак"/>
    <w:basedOn w:val="11"/>
    <w:link w:val="19"/>
    <w:qFormat/>
    <w:uiPriority w:val="99"/>
    <w:rPr>
      <w:rFonts w:ascii="Consolas" w:hAnsi="Consolas"/>
      <w:sz w:val="20"/>
      <w:szCs w:val="20"/>
    </w:rPr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customStyle="1" w:styleId="40">
    <w:name w:val="Верхний колонтитул Знак"/>
    <w:basedOn w:val="11"/>
    <w:link w:val="14"/>
    <w:uiPriority w:val="99"/>
  </w:style>
  <w:style w:type="character" w:customStyle="1" w:styleId="41">
    <w:name w:val="Нижний колонтитул Знак"/>
    <w:basedOn w:val="11"/>
    <w:link w:val="1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1233</Words>
  <Characters>7029</Characters>
  <Lines>58</Lines>
  <Paragraphs>16</Paragraphs>
  <TotalTime>133</TotalTime>
  <ScaleCrop>false</ScaleCrop>
  <LinksUpToDate>false</LinksUpToDate>
  <CharactersWithSpaces>8246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2025-04-15T09:42:00Z</dcterms:created>
  <dc:creator>Кочетыгов</dc:creator>
  <cp:lastModifiedBy>IVKovrigina</cp:lastModifiedBy>
  <dcterms:modified xsi:type="dcterms:W3CDTF">2025-04-22T07:34:48Z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629802D90E984248B283C691BDEFA2C2_13</vt:lpwstr>
  </property>
</Properties>
</file>