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B6CC8">
      <w:pPr>
        <w:suppressAutoHyphens w:val="0"/>
        <w:spacing w:after="160" w:line="240" w:lineRule="auto"/>
        <w:jc w:val="center"/>
        <w:rPr>
          <w:rFonts w:ascii="Times New Roman" w:hAnsi="Times New Roman" w:cs="Times New Roman" w:eastAsiaTheme="minorHAnsi"/>
          <w:bCs/>
          <w:sz w:val="24"/>
          <w:szCs w:val="24"/>
          <w:lang w:eastAsia="en-US"/>
        </w:rPr>
      </w:pPr>
      <w:r>
        <w:rPr>
          <w:rFonts w:ascii="Times New Roman" w:hAnsi="Times New Roman" w:cs="Times New Roman" w:eastAsiaTheme="minorHAnsi"/>
          <w:bCs/>
          <w:sz w:val="24"/>
          <w:szCs w:val="24"/>
          <w:lang w:eastAsia="en-US"/>
        </w:rPr>
        <w:t>Оперативная сводка об основных экспедиционных событиях и операциях</w:t>
      </w:r>
    </w:p>
    <w:p w14:paraId="1C98FC24">
      <w:pPr>
        <w:suppressAutoHyphens w:val="0"/>
        <w:spacing w:after="160" w:line="240" w:lineRule="auto"/>
        <w:jc w:val="center"/>
        <w:rPr>
          <w:rFonts w:ascii="Times New Roman" w:hAnsi="Times New Roman" w:cs="Times New Roman" w:eastAsiaTheme="minorHAnsi"/>
          <w:bCs/>
          <w:sz w:val="24"/>
          <w:szCs w:val="24"/>
          <w:lang w:eastAsia="en-US"/>
        </w:rPr>
      </w:pPr>
      <w:r>
        <w:rPr>
          <w:rFonts w:ascii="Times New Roman" w:hAnsi="Times New Roman" w:cs="Times New Roman" w:eastAsiaTheme="minorHAnsi"/>
          <w:bCs/>
          <w:sz w:val="24"/>
          <w:szCs w:val="24"/>
          <w:lang w:eastAsia="en-US"/>
        </w:rPr>
        <w:t>Российской антарктической экспедиции</w:t>
      </w:r>
    </w:p>
    <w:p w14:paraId="340DAF7F">
      <w:pPr>
        <w:suppressAutoHyphens w:val="0"/>
        <w:spacing w:after="160" w:line="240" w:lineRule="auto"/>
        <w:jc w:val="center"/>
        <w:rPr>
          <w:rFonts w:ascii="Times New Roman" w:hAnsi="Times New Roman" w:cs="Times New Roman" w:eastAsiaTheme="minorHAnsi"/>
          <w:bCs/>
          <w:sz w:val="24"/>
          <w:szCs w:val="24"/>
          <w:lang w:eastAsia="en-US"/>
        </w:rPr>
      </w:pPr>
      <w:r>
        <w:rPr>
          <w:rFonts w:ascii="Times New Roman" w:hAnsi="Times New Roman" w:cs="Times New Roman" w:eastAsiaTheme="minorHAnsi"/>
          <w:bCs/>
          <w:sz w:val="24"/>
          <w:szCs w:val="24"/>
          <w:lang w:eastAsia="en-US"/>
        </w:rPr>
        <w:t xml:space="preserve">за период </w:t>
      </w:r>
      <w:r>
        <w:rPr>
          <w:rFonts w:ascii="Times New Roman" w:hAnsi="Times New Roman" w:cs="Times New Roman" w:eastAsiaTheme="minorHAnsi"/>
          <w:bCs/>
          <w:sz w:val="24"/>
          <w:szCs w:val="24"/>
          <w:lang w:val="en-US" w:eastAsia="en-US"/>
        </w:rPr>
        <w:t>c</w:t>
      </w:r>
      <w:r>
        <w:rPr>
          <w:rFonts w:ascii="Times New Roman" w:hAnsi="Times New Roman" w:cs="Times New Roman" w:eastAsiaTheme="minorHAnsi"/>
          <w:bCs/>
          <w:sz w:val="24"/>
          <w:szCs w:val="24"/>
          <w:lang w:eastAsia="en-US"/>
        </w:rPr>
        <w:t xml:space="preserve"> 04 по 11 февраля 2025 г.</w:t>
      </w:r>
    </w:p>
    <w:p w14:paraId="3721FA67">
      <w:pPr>
        <w:suppressAutoHyphens w:val="0"/>
        <w:spacing w:after="0" w:line="240" w:lineRule="auto"/>
        <w:ind w:firstLine="708" w:firstLineChars="0"/>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 xml:space="preserve">На круглогодично действующих станциях Восток, Мирный, Прогресс ведутся работы по программе зимовочной 70 РАЭ, произошла смена зимовочных составов. На станциях Новолазаревская и Беллинсгаузен продолжаются работы по программе 69 РАЭ.  Сезонные программы 70 РАЭ реализуются на всех станции и на базах Молодёжная и Гора Вечерняя. </w:t>
      </w:r>
    </w:p>
    <w:p w14:paraId="543776B2">
      <w:pPr>
        <w:suppressAutoHyphens w:val="0"/>
        <w:spacing w:after="0" w:line="240" w:lineRule="auto"/>
        <w:jc w:val="both"/>
        <w:rPr>
          <w:rFonts w:ascii="Times New Roman" w:hAnsi="Times New Roman" w:eastAsia="MS Mincho" w:cs="Times New Roman"/>
          <w:sz w:val="24"/>
          <w:szCs w:val="24"/>
          <w:u w:val="single"/>
          <w:lang w:eastAsia="ru-RU"/>
        </w:rPr>
      </w:pPr>
    </w:p>
    <w:p w14:paraId="0D279C81">
      <w:pPr>
        <w:suppressAutoHyphens w:val="0"/>
        <w:spacing w:after="0" w:line="240" w:lineRule="auto"/>
        <w:jc w:val="both"/>
        <w:rPr>
          <w:rFonts w:ascii="Times New Roman" w:hAnsi="Times New Roman" w:cs="Times New Roman" w:eastAsiaTheme="minorHAnsi"/>
          <w:kern w:val="2"/>
          <w:sz w:val="24"/>
          <w:szCs w:val="24"/>
          <w:u w:val="single"/>
          <w:lang w:eastAsia="en-US"/>
          <w14:ligatures w14:val="standardContextual"/>
        </w:rPr>
      </w:pPr>
      <w:r>
        <w:rPr>
          <w:rFonts w:ascii="Times New Roman" w:hAnsi="Times New Roman" w:eastAsia="MS Mincho" w:cs="Times New Roman"/>
          <w:sz w:val="24"/>
          <w:szCs w:val="24"/>
          <w:u w:val="single"/>
          <w:lang w:eastAsia="ru-RU"/>
        </w:rPr>
        <w:t xml:space="preserve">1.Судовые операции </w:t>
      </w:r>
      <w:r>
        <w:rPr>
          <w:rFonts w:ascii="Times New Roman" w:hAnsi="Times New Roman" w:cs="Times New Roman" w:eastAsiaTheme="minorHAnsi"/>
          <w:kern w:val="2"/>
          <w:sz w:val="24"/>
          <w:szCs w:val="24"/>
          <w:u w:val="single"/>
          <w:lang w:eastAsia="en-US"/>
          <w14:ligatures w14:val="standardContextual"/>
        </w:rPr>
        <w:t xml:space="preserve"> </w:t>
      </w:r>
    </w:p>
    <w:p w14:paraId="38CB25F7">
      <w:pPr>
        <w:suppressAutoHyphens w:val="0"/>
        <w:spacing w:after="0" w:line="240" w:lineRule="auto"/>
        <w:ind w:firstLine="851"/>
        <w:jc w:val="both"/>
        <w:rPr>
          <w:rFonts w:ascii="Times New Roman" w:hAnsi="Times New Roman" w:cs="Times New Roman" w:eastAsiaTheme="minorHAnsi"/>
          <w:kern w:val="2"/>
          <w:sz w:val="24"/>
          <w:szCs w:val="24"/>
          <w:u w:val="single"/>
          <w:lang w:eastAsia="en-US"/>
          <w14:ligatures w14:val="standardContextual"/>
        </w:rPr>
      </w:pPr>
    </w:p>
    <w:p w14:paraId="10E87241">
      <w:pPr>
        <w:suppressAutoHyphens w:val="0"/>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1.1 НЭС «Академик Фёдоров»:</w:t>
      </w:r>
    </w:p>
    <w:p w14:paraId="28C71DD4">
      <w:pPr>
        <w:suppressAutoHyphens w:val="0"/>
        <w:spacing w:after="0" w:line="240" w:lineRule="auto"/>
        <w:jc w:val="both"/>
        <w:rPr>
          <w:rFonts w:ascii="Times New Roman" w:hAnsi="Times New Roman" w:cs="Times New Roman" w:eastAsiaTheme="minorHAnsi"/>
          <w:sz w:val="24"/>
          <w:szCs w:val="24"/>
          <w:lang w:eastAsia="en-US"/>
        </w:rPr>
      </w:pPr>
      <w:bookmarkStart w:id="3" w:name="_GoBack"/>
      <w:bookmarkEnd w:id="3"/>
    </w:p>
    <w:p w14:paraId="629C6183">
      <w:pPr>
        <w:suppressAutoHyphens w:val="0"/>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Следует на станцию Мирный.</w:t>
      </w:r>
    </w:p>
    <w:p w14:paraId="482ABBC2">
      <w:pPr>
        <w:suppressAutoHyphens w:val="0"/>
        <w:spacing w:after="0" w:line="240" w:lineRule="auto"/>
        <w:jc w:val="both"/>
        <w:rPr>
          <w:rFonts w:ascii="Times New Roman" w:hAnsi="Times New Roman" w:cs="Times New Roman" w:eastAsiaTheme="minorHAnsi"/>
          <w:sz w:val="24"/>
          <w:szCs w:val="24"/>
          <w:lang w:eastAsia="en-US"/>
        </w:rPr>
      </w:pPr>
    </w:p>
    <w:p w14:paraId="79D02035">
      <w:pPr>
        <w:suppressAutoHyphens w:val="0"/>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1.2. НЭС «Академик Трёшников»:</w:t>
      </w:r>
    </w:p>
    <w:p w14:paraId="3B0755FA">
      <w:pPr>
        <w:suppressAutoHyphens w:val="0"/>
        <w:spacing w:after="0" w:line="240" w:lineRule="auto"/>
        <w:jc w:val="both"/>
        <w:rPr>
          <w:rFonts w:ascii="Times New Roman" w:hAnsi="Times New Roman" w:cs="Times New Roman" w:eastAsiaTheme="minorHAnsi"/>
          <w:sz w:val="24"/>
          <w:szCs w:val="24"/>
          <w:lang w:eastAsia="en-US"/>
        </w:rPr>
      </w:pPr>
    </w:p>
    <w:p w14:paraId="6A494FEA">
      <w:pPr>
        <w:suppressAutoHyphens w:val="0"/>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С выходом из Монтевидео начался второй этап антарктического рейса. Судно следует на Беллинсгаузен имея на борту 56 участников экспедиции, из них 18 человек – смена станции. </w:t>
      </w:r>
    </w:p>
    <w:p w14:paraId="0A1739FB">
      <w:pPr>
        <w:suppressAutoHyphens w:val="0"/>
        <w:spacing w:after="0" w:line="240" w:lineRule="auto"/>
        <w:jc w:val="both"/>
        <w:rPr>
          <w:rFonts w:ascii="Times New Roman" w:hAnsi="Times New Roman" w:cs="Times New Roman" w:eastAsiaTheme="minorHAnsi"/>
          <w:sz w:val="24"/>
          <w:szCs w:val="24"/>
          <w:lang w:eastAsia="en-US"/>
        </w:rPr>
      </w:pPr>
    </w:p>
    <w:p w14:paraId="237A2633">
      <w:pPr>
        <w:numPr>
          <w:ilvl w:val="0"/>
          <w:numId w:val="1"/>
        </w:numPr>
        <w:suppressAutoHyphens w:val="0"/>
        <w:spacing w:after="160" w:line="256" w:lineRule="auto"/>
        <w:ind w:right="1275"/>
        <w:jc w:val="both"/>
        <w:rPr>
          <w:rFonts w:ascii="Times New Roman" w:hAnsi="Times New Roman" w:cs="Times New Roman" w:eastAsiaTheme="minorHAnsi"/>
          <w:bCs/>
          <w:sz w:val="24"/>
          <w:szCs w:val="24"/>
          <w:u w:val="single"/>
          <w:lang w:eastAsia="en-US"/>
        </w:rPr>
      </w:pPr>
      <w:r>
        <w:rPr>
          <w:rFonts w:ascii="Times New Roman" w:hAnsi="Times New Roman" w:cs="Times New Roman" w:eastAsiaTheme="minorHAnsi"/>
          <w:bCs/>
          <w:sz w:val="24"/>
          <w:szCs w:val="24"/>
          <w:u w:val="single"/>
          <w:lang w:eastAsia="en-US"/>
        </w:rPr>
        <w:t>Внутриконтинентальные санно-гусеничные походы (СГП):</w:t>
      </w:r>
    </w:p>
    <w:p w14:paraId="74BB598E">
      <w:pPr>
        <w:shd w:val="clear" w:color="auto" w:fill="FFFFFF"/>
        <w:suppressAutoHyphens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СГП-5 вышел с Прогресса на Восток 02.02.2025. Ожидаемая дата прихода на Восток - 11-12.02.2025. Всего на 11.02.2025 г. выполнено четыре СГП, один СГП-5 в пути.</w:t>
      </w:r>
    </w:p>
    <w:p w14:paraId="328CB120">
      <w:pPr>
        <w:shd w:val="clear" w:color="auto" w:fill="FFFFFF"/>
        <w:suppressAutoHyphens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Всего вывезено с Прогресса: груза - 64,3т., топлива - 762т.</w:t>
      </w:r>
    </w:p>
    <w:p w14:paraId="2C912137">
      <w:pPr>
        <w:shd w:val="clear" w:color="auto" w:fill="FFFFFF"/>
        <w:suppressAutoHyphens w:val="0"/>
        <w:spacing w:after="0" w:line="240" w:lineRule="auto"/>
        <w:jc w:val="both"/>
        <w:rPr>
          <w:rFonts w:ascii="Times New Roman" w:hAnsi="Times New Roman" w:eastAsia="Times New Roman" w:cs="Times New Roman"/>
          <w:sz w:val="24"/>
          <w:szCs w:val="24"/>
          <w:lang w:eastAsia="ru-RU"/>
        </w:rPr>
      </w:pPr>
    </w:p>
    <w:p w14:paraId="56B40DC6">
      <w:pPr>
        <w:suppressAutoHyphens w:val="0"/>
        <w:spacing w:after="160" w:line="259" w:lineRule="auto"/>
        <w:jc w:val="both"/>
        <w:rPr>
          <w:rFonts w:ascii="Times New Roman" w:hAnsi="Times New Roman" w:cs="Times New Roman" w:eastAsiaTheme="minorHAnsi"/>
          <w:kern w:val="2"/>
          <w:sz w:val="24"/>
          <w:szCs w:val="24"/>
          <w:u w:val="single"/>
          <w:lang w:eastAsia="en-US"/>
          <w14:ligatures w14:val="standardContextual"/>
        </w:rPr>
      </w:pPr>
      <w:r>
        <w:rPr>
          <w:rFonts w:ascii="Times New Roman" w:hAnsi="Times New Roman" w:cs="Times New Roman" w:eastAsiaTheme="minorHAnsi"/>
          <w:kern w:val="2"/>
          <w:sz w:val="24"/>
          <w:szCs w:val="24"/>
          <w:lang w:eastAsia="en-US"/>
          <w14:ligatures w14:val="standardContextual"/>
        </w:rPr>
        <w:t xml:space="preserve">3. </w:t>
      </w:r>
      <w:r>
        <w:rPr>
          <w:rFonts w:ascii="Times New Roman" w:hAnsi="Times New Roman" w:cs="Times New Roman" w:eastAsiaTheme="minorHAnsi"/>
          <w:kern w:val="2"/>
          <w:sz w:val="24"/>
          <w:szCs w:val="24"/>
          <w:u w:val="single"/>
          <w:lang w:eastAsia="en-US"/>
          <w14:ligatures w14:val="standardContextual"/>
        </w:rPr>
        <w:t>Авиационные операции</w:t>
      </w:r>
    </w:p>
    <w:p w14:paraId="1B59736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6 февраля на посадочную площадку «Зенит» произвёл посадка самолёта ИЛ-76 и вылетел в Кейптаун. На борту в Кейптаун прибыли 4 участников российской антарктической экспедиции и 30 участников индийской экспедиции. </w:t>
      </w:r>
    </w:p>
    <w:p w14:paraId="5DE169A3">
      <w:pPr>
        <w:jc w:val="both"/>
        <w:rPr>
          <w:rFonts w:ascii="Times New Roman" w:hAnsi="Times New Roman" w:cs="Times New Roman" w:eastAsiaTheme="minorHAnsi"/>
          <w:kern w:val="2"/>
          <w:sz w:val="24"/>
          <w:szCs w:val="24"/>
          <w:lang w:eastAsia="en-US"/>
          <w14:ligatures w14:val="standardContextual"/>
        </w:rPr>
      </w:pPr>
    </w:p>
    <w:p w14:paraId="21EAB776">
      <w:pPr>
        <w:suppressAutoHyphens w:val="0"/>
        <w:spacing w:after="160" w:line="259" w:lineRule="auto"/>
        <w:jc w:val="both"/>
        <w:rPr>
          <w:rFonts w:ascii="Times New Roman" w:hAnsi="Times New Roman" w:cs="Times New Roman" w:eastAsiaTheme="minorHAnsi"/>
          <w:kern w:val="2"/>
          <w:sz w:val="24"/>
          <w:szCs w:val="24"/>
          <w:u w:val="single"/>
          <w:lang w:eastAsia="en-US"/>
          <w14:ligatures w14:val="standardContextual"/>
        </w:rPr>
      </w:pPr>
      <w:r>
        <w:rPr>
          <w:rFonts w:ascii="Times New Roman" w:hAnsi="Times New Roman" w:cs="Times New Roman" w:eastAsiaTheme="minorHAnsi"/>
          <w:kern w:val="2"/>
          <w:sz w:val="24"/>
          <w:szCs w:val="24"/>
          <w:lang w:eastAsia="en-US"/>
          <w14:ligatures w14:val="standardContextual"/>
        </w:rPr>
        <w:t xml:space="preserve">4. </w:t>
      </w:r>
      <w:r>
        <w:rPr>
          <w:rFonts w:ascii="Times New Roman" w:hAnsi="Times New Roman" w:cs="Times New Roman" w:eastAsiaTheme="minorHAnsi"/>
          <w:kern w:val="2"/>
          <w:sz w:val="24"/>
          <w:szCs w:val="24"/>
          <w:u w:val="single"/>
          <w:lang w:eastAsia="en-US"/>
          <w14:ligatures w14:val="standardContextual"/>
        </w:rPr>
        <w:t>На антарктических станциях</w:t>
      </w:r>
    </w:p>
    <w:p w14:paraId="448CEDB6">
      <w:pPr>
        <w:suppressAutoHyphens w:val="0"/>
        <w:spacing w:after="160" w:line="259" w:lineRule="auto"/>
        <w:jc w:val="both"/>
        <w:rPr>
          <w:rFonts w:ascii="Times New Roman" w:hAnsi="Times New Roman" w:cs="Times New Roman" w:eastAsiaTheme="minorHAnsi"/>
          <w:kern w:val="2"/>
          <w:sz w:val="24"/>
          <w:szCs w:val="24"/>
          <w:lang w:eastAsia="en-US"/>
          <w14:ligatures w14:val="standardContextual"/>
        </w:rPr>
      </w:pPr>
      <w:r>
        <w:rPr>
          <w:rFonts w:ascii="Times New Roman" w:hAnsi="Times New Roman" w:cs="Times New Roman" w:eastAsiaTheme="minorHAnsi"/>
          <w:kern w:val="2"/>
          <w:sz w:val="24"/>
          <w:szCs w:val="24"/>
          <w:lang w:eastAsia="en-US"/>
          <w14:ligatures w14:val="standardContextual"/>
        </w:rPr>
        <w:t xml:space="preserve">4.1 Восток </w:t>
      </w:r>
    </w:p>
    <w:p w14:paraId="0182DC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Выполнение </w:t>
      </w:r>
      <w:bookmarkStart w:id="0" w:name="_Hlk187609626"/>
      <w:r>
        <w:rPr>
          <w:rFonts w:ascii="Times New Roman" w:hAnsi="Times New Roman" w:cs="Times New Roman"/>
          <w:sz w:val="24"/>
          <w:szCs w:val="24"/>
        </w:rPr>
        <w:t>научных работ и наблюдений согласно программ.</w:t>
      </w:r>
      <w:bookmarkEnd w:id="0"/>
    </w:p>
    <w:p w14:paraId="68F3EFB4">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Гляцио-буровой отряд</w:t>
      </w:r>
      <w:r>
        <w:rPr>
          <w:rFonts w:ascii="Times New Roman" w:hAnsi="Times New Roman" w:cs="Times New Roman"/>
          <w:sz w:val="24"/>
          <w:szCs w:val="24"/>
        </w:rPr>
        <w:t xml:space="preserve">: проводятся работы по консервации оборудования бурового комплекса. </w:t>
      </w:r>
    </w:p>
    <w:p w14:paraId="1AC49A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скважине 5Г-5 уровень заливочной жидкости поднят до 40 метров для создания оптимального дифференциального давления.</w:t>
      </w:r>
    </w:p>
    <w:p w14:paraId="036E2B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Проведена консервация бурового комплекса скважины 3Г. Перед консервацией часть станочного оборудования (сверлильный станок и фрезерный станок с инструментом и оснасткой, а также двухдисковое точило) подняты на поверхность и отвезены на новый зимовочный комплекс (НЗК).</w:t>
      </w:r>
    </w:p>
    <w:p w14:paraId="3482B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Проведена инвентаризация запасных частей и расходных материалов к колонковому электромеханическому буровому снаряду КЭМС-135. Составлен список запасных частей и расходных материалов необходимых к закупке.</w:t>
      </w:r>
    </w:p>
    <w:p w14:paraId="16AD61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период 03.02.25 - 09.02.25 продолжались работы на полевой буровой. Глубина скважины </w:t>
      </w:r>
      <w:r>
        <w:rPr>
          <w:rFonts w:ascii="Times New Roman" w:hAnsi="Times New Roman" w:cs="Times New Roman"/>
          <w:sz w:val="24"/>
          <w:szCs w:val="24"/>
          <w:lang w:val="en-US"/>
        </w:rPr>
        <w:t>VK</w:t>
      </w:r>
      <w:r>
        <w:rPr>
          <w:rFonts w:ascii="Times New Roman" w:hAnsi="Times New Roman" w:cs="Times New Roman"/>
          <w:sz w:val="24"/>
          <w:szCs w:val="24"/>
        </w:rPr>
        <w:t xml:space="preserve">-25 по керну на момент 09.02.25 составляет 49,25 м, всего сделано 110 рейсов. При выполнении рейса 111, 07 февраля, на глубине 49,5 метра произошел прихват бурового снаряда. Проводятся мероприятия по извлечению бурового снаряда из скважины. Проводился отбор и изучение шлама с каждого рейса. Проведен ситовой анализ ледяного шлама, обработано более 50 проб. 09.02.25 были проведены наблюдения на комплексе «Термокоса». Ежедневно производится сбор проб поверхностного снега и атмосферных осадков при их наличии. </w:t>
      </w:r>
    </w:p>
    <w:p w14:paraId="147978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Проведено исследование 156 образцов льда, в частности выполнено 468 прозвучиваний образцов по трëм осям ультразвуковым прибором неразрушающего контроля и 156 исследований на приборе сосредоточенного нагружения. </w:t>
      </w:r>
    </w:p>
    <w:p w14:paraId="13153C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Смонтирован экспериментальный стенд по исследованию процесса резания льда.</w:t>
      </w:r>
    </w:p>
    <w:p w14:paraId="30BD4665">
      <w:pPr>
        <w:spacing w:after="0" w:line="240" w:lineRule="auto"/>
        <w:jc w:val="both"/>
        <w:rPr>
          <w:rFonts w:ascii="Times New Roman" w:hAnsi="Times New Roman" w:cs="Times New Roman"/>
          <w:sz w:val="24"/>
          <w:szCs w:val="24"/>
        </w:rPr>
      </w:pPr>
    </w:p>
    <w:p w14:paraId="68426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Метеорологический отряд: производство сравнительных наблюдений по старой и новой метеостанции, составление методических указания по сортировке и накоплению оперативной информации.</w:t>
      </w:r>
    </w:p>
    <w:p w14:paraId="5787AEDF">
      <w:pPr>
        <w:spacing w:after="0" w:line="240" w:lineRule="auto"/>
        <w:jc w:val="both"/>
        <w:rPr>
          <w:rFonts w:ascii="Times New Roman" w:hAnsi="Times New Roman" w:cs="Times New Roman"/>
          <w:sz w:val="24"/>
          <w:szCs w:val="24"/>
        </w:rPr>
      </w:pPr>
    </w:p>
    <w:p w14:paraId="0B4C7469">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Геофизический отряд:</w:t>
      </w:r>
      <w:r>
        <w:rPr>
          <w:rFonts w:ascii="Times New Roman" w:hAnsi="Times New Roman" w:cs="Times New Roman"/>
          <w:sz w:val="24"/>
          <w:szCs w:val="24"/>
        </w:rPr>
        <w:t xml:space="preserve"> прокладка силового кабеля и установка новых вводных автоматов в распределительном щите магнитного павильона. Постройка нового входа в магнитный павильон и капитальная расчистка территории вокруг от скопившегося снега.</w:t>
      </w:r>
      <w:r>
        <w:rPr>
          <w:rFonts w:ascii="Times New Roman" w:hAnsi="Times New Roman" w:cs="Times New Roman"/>
          <w:sz w:val="24"/>
          <w:szCs w:val="24"/>
        </w:rPr>
        <w:br w:type="textWrapping"/>
      </w:r>
      <w:r>
        <w:rPr>
          <w:rFonts w:ascii="Times New Roman" w:hAnsi="Times New Roman" w:cs="Times New Roman"/>
          <w:sz w:val="24"/>
          <w:szCs w:val="24"/>
        </w:rPr>
        <w:t>Дополнительные работы по утеплению геофизической лаборатории. Установка дополнительного ИБП в геофизической лаборатории.</w:t>
      </w:r>
    </w:p>
    <w:p w14:paraId="0F1A99FE">
      <w:pPr>
        <w:spacing w:after="0" w:line="240" w:lineRule="auto"/>
        <w:jc w:val="both"/>
        <w:rPr>
          <w:rFonts w:ascii="Times New Roman" w:hAnsi="Times New Roman" w:cs="Times New Roman"/>
          <w:sz w:val="24"/>
          <w:szCs w:val="24"/>
        </w:rPr>
      </w:pPr>
    </w:p>
    <w:p w14:paraId="0A926172">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ПИЯФ</w:t>
      </w:r>
      <w:r>
        <w:rPr>
          <w:rFonts w:ascii="Times New Roman" w:hAnsi="Times New Roman" w:cs="Times New Roman"/>
          <w:sz w:val="24"/>
          <w:szCs w:val="24"/>
        </w:rPr>
        <w:t>: закончен сбор коллекции космической пыли. За период с 20.12.24 по 09.02.25 собрано 100 образцов.  Найдено более 400 сферул вероятного космического происхождения. Распределение сферул по датам сбора демонстрирует почти постоянный поток по 4 сферулы на образец с небольшими пиками в 12-17 сферул в определенные даты. В измерениях спектральной плотности солнечного излучения получено более 3500 спектров в диапазоне от 250 до 900 нм со спектральным разрешением менее 10 нм. Измерения проводились в ежедневном режиме и включают диапазон дат 26.12.24- 09.02.25, и времен измерений с 9:00 по 23:59.</w:t>
      </w:r>
    </w:p>
    <w:p w14:paraId="2CB1006C">
      <w:pPr>
        <w:spacing w:after="0" w:line="240" w:lineRule="auto"/>
        <w:jc w:val="both"/>
        <w:rPr>
          <w:rFonts w:ascii="Times New Roman" w:hAnsi="Times New Roman" w:cs="Times New Roman"/>
          <w:sz w:val="24"/>
          <w:szCs w:val="24"/>
        </w:rPr>
      </w:pPr>
    </w:p>
    <w:p w14:paraId="1D69F6F1">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Отряд связистов:</w:t>
      </w:r>
      <w:r>
        <w:rPr>
          <w:rFonts w:ascii="Times New Roman" w:hAnsi="Times New Roman" w:cs="Times New Roman"/>
          <w:sz w:val="24"/>
          <w:szCs w:val="24"/>
        </w:rPr>
        <w:t xml:space="preserve"> поиск и устранение сбоя оборудования ЗССС при передаче данных. Настройка параметров измерителя-регулятора ТРМ-10 для контроля обогрева внешней спутниковой антенны Иридиум. Написание инструкций для пользователей по подключению ТВ вещания к ПК/ноутбуку и по подключению сетевого ресурса "файлообмен". Выявление и устранение неисправности, приведшей к выходу из строя сервера видеонаблюдения. Установка и настройка ОС на сервер видеонаблюдения. Установка и настройка ПО Синергет (в процессе).</w:t>
      </w:r>
    </w:p>
    <w:p w14:paraId="05334EE0">
      <w:pPr>
        <w:spacing w:after="0" w:line="240" w:lineRule="auto"/>
        <w:jc w:val="both"/>
        <w:rPr>
          <w:rFonts w:ascii="Times New Roman" w:hAnsi="Times New Roman" w:cs="Times New Roman"/>
          <w:sz w:val="24"/>
          <w:szCs w:val="24"/>
        </w:rPr>
      </w:pPr>
    </w:p>
    <w:p w14:paraId="046F103E">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СЗК Восток</w:t>
      </w:r>
      <w:r>
        <w:rPr>
          <w:rFonts w:ascii="Times New Roman" w:hAnsi="Times New Roman" w:cs="Times New Roman"/>
          <w:sz w:val="24"/>
          <w:szCs w:val="24"/>
        </w:rPr>
        <w:t>: заготовка снега в объеме 60 м3, продолжено снегонакопление на зимний период, элетромонтажные работы по прокладке нового электрокабеля от аварийной ДЭС  в магнитный павильон, мойка и чистка двух снеготаялок, монтаж автоматизированных средств пожаротушения в общую систему управления, в количестве 5 шт, ремонт душевых.</w:t>
      </w:r>
    </w:p>
    <w:p w14:paraId="33CEC143">
      <w:pPr>
        <w:spacing w:after="0" w:line="240" w:lineRule="auto"/>
        <w:jc w:val="both"/>
        <w:rPr>
          <w:rFonts w:ascii="Times New Roman" w:hAnsi="Times New Roman" w:cs="Times New Roman"/>
          <w:sz w:val="24"/>
          <w:szCs w:val="24"/>
        </w:rPr>
      </w:pPr>
    </w:p>
    <w:p w14:paraId="109302A2">
      <w:pPr>
        <w:jc w:val="both"/>
        <w:rPr>
          <w:rFonts w:ascii="Times New Roman" w:hAnsi="Times New Roman" w:cs="Times New Roman"/>
          <w:sz w:val="24"/>
          <w:szCs w:val="24"/>
        </w:rPr>
      </w:pPr>
      <w:r>
        <w:rPr>
          <w:rFonts w:ascii="Times New Roman" w:hAnsi="Times New Roman" w:cs="Times New Roman"/>
          <w:sz w:val="24"/>
          <w:szCs w:val="24"/>
        </w:rPr>
        <w:t xml:space="preserve">4.2 Мирный </w:t>
      </w:r>
    </w:p>
    <w:p w14:paraId="5CFBBA98">
      <w:pPr>
        <w:pStyle w:val="4"/>
        <w:spacing w:after="0" w:line="240" w:lineRule="auto"/>
        <w:ind w:left="0" w:right="-143"/>
        <w:jc w:val="both"/>
        <w:rPr>
          <w:rFonts w:ascii="Times New Roman" w:hAnsi="Times New Roman" w:cs="Times New Roman"/>
          <w:bCs/>
          <w:sz w:val="24"/>
          <w:szCs w:val="24"/>
        </w:rPr>
      </w:pPr>
      <w:r>
        <w:rPr>
          <w:rFonts w:ascii="Times New Roman" w:hAnsi="Times New Roman" w:cs="Times New Roman"/>
          <w:bCs/>
          <w:sz w:val="24"/>
          <w:szCs w:val="24"/>
        </w:rPr>
        <w:t>Продолжалось выполнение научных работ и наблюдений согласно программам;</w:t>
      </w:r>
    </w:p>
    <w:p w14:paraId="40322E1D">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 Работы по водоснабжению станции;</w:t>
      </w:r>
    </w:p>
    <w:p w14:paraId="601FE0A8">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 Подготовка металлолома для вывоза со станции;</w:t>
      </w:r>
    </w:p>
    <w:p w14:paraId="41FA69DE">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 Ремонт и обслуживание систем радиосвязи, закрепление кабелей на тросах;</w:t>
      </w:r>
    </w:p>
    <w:p w14:paraId="3EBC4583">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 Прокладка и маркировка телефонных линий;</w:t>
      </w:r>
    </w:p>
    <w:p w14:paraId="57C38097">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 Демонтаж неисправных кабельных линий;</w:t>
      </w:r>
    </w:p>
    <w:p w14:paraId="0228FE12">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 Обслуживание системы ГГС и маркировка кабелей;</w:t>
      </w:r>
    </w:p>
    <w:p w14:paraId="79A7AA83">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 Чистка от снега и льда вездехода «Пингвин», предназначенного к вывозу;</w:t>
      </w:r>
    </w:p>
    <w:p w14:paraId="304569B7">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 Монтаж и настройка системы видеонаблюдения;</w:t>
      </w:r>
    </w:p>
    <w:p w14:paraId="71F56147">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 Аэрофотосъёмка места для выгрузки тяжеловесов на «сопке ветров».</w:t>
      </w:r>
    </w:p>
    <w:p w14:paraId="4DAD1CC9">
      <w:pPr>
        <w:pStyle w:val="4"/>
        <w:spacing w:after="0" w:line="240" w:lineRule="auto"/>
        <w:ind w:left="0" w:right="-143"/>
        <w:jc w:val="both"/>
        <w:rPr>
          <w:rFonts w:ascii="Times New Roman" w:hAnsi="Times New Roman" w:cs="Times New Roman"/>
          <w:sz w:val="24"/>
          <w:szCs w:val="24"/>
        </w:rPr>
      </w:pPr>
    </w:p>
    <w:p w14:paraId="0085A91F">
      <w:pPr>
        <w:jc w:val="both"/>
        <w:rPr>
          <w:rFonts w:ascii="Times New Roman" w:hAnsi="Times New Roman" w:cs="Times New Roman"/>
          <w:bCs/>
          <w:sz w:val="24"/>
          <w:szCs w:val="24"/>
        </w:rPr>
      </w:pPr>
      <w:r>
        <w:rPr>
          <w:rFonts w:ascii="Times New Roman" w:hAnsi="Times New Roman" w:cs="Times New Roman"/>
          <w:bCs/>
          <w:sz w:val="24"/>
          <w:szCs w:val="24"/>
        </w:rPr>
        <w:t xml:space="preserve">4.3 Прогресс </w:t>
      </w:r>
    </w:p>
    <w:p w14:paraId="373DF59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u w:val="single"/>
        </w:rPr>
        <w:t>Транспорт</w:t>
      </w:r>
      <w:r>
        <w:rPr>
          <w:rFonts w:ascii="Times New Roman" w:hAnsi="Times New Roman" w:cs="Times New Roman"/>
          <w:bCs/>
          <w:sz w:val="24"/>
          <w:szCs w:val="24"/>
        </w:rPr>
        <w:t xml:space="preserve">: ремонт аэродромной техники РВ- № 39. </w:t>
      </w:r>
    </w:p>
    <w:p w14:paraId="602AD9A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u w:val="single"/>
        </w:rPr>
        <w:t>Гляциологические изыскания</w:t>
      </w:r>
      <w:r>
        <w:rPr>
          <w:rFonts w:ascii="Times New Roman" w:hAnsi="Times New Roman" w:cs="Times New Roman"/>
          <w:bCs/>
          <w:sz w:val="24"/>
          <w:szCs w:val="24"/>
        </w:rPr>
        <w:t xml:space="preserve">: возобновлены работы на п-ве Стурнес. Продолжается обследование гидрографической сети полуострова: к 06.02.2025 расположенные в центральной и южной части водоёмы вскрыты ото льда менее чем на 20%, а в северной части - вскрытие от частичного (50% и более) до полного; отмечается формирование сезонных водотоков, в т.ч. прорывных каналов в снежниках -произведена фотофиксация. Проведены батиметрические работы с использованием эхолота на водоёмах северной части п-ва Стурнес. Впервые получены данные о строении котловин озёр б/н (76.1082, -69.3985; максимальная глубина 3.6 м), б/н (76.0948, -69.3986; максимальная глубина 3.1 м), б/н (76.0887, -69.4081; максимальная глубина 1.5 м); уточнено строение котловин озёр б/н (76.1082, -69.3985 и 76.1014, -69.4019) и оз. Heidi. Проведена аэрофотосъёмка обследованных водоёмов северной части полуострова. На озёрах Вurgess, Нeidi, </w:t>
      </w:r>
      <w:r>
        <w:rPr>
          <w:rFonts w:ascii="Times New Roman" w:hAnsi="Times New Roman" w:cs="Times New Roman"/>
          <w:bCs/>
          <w:sz w:val="24"/>
          <w:szCs w:val="24"/>
          <w:lang w:val="en-US"/>
        </w:rPr>
        <w:t>L</w:t>
      </w:r>
      <w:r>
        <w:rPr>
          <w:rFonts w:ascii="Times New Roman" w:hAnsi="Times New Roman" w:cs="Times New Roman"/>
          <w:bCs/>
          <w:sz w:val="24"/>
          <w:szCs w:val="24"/>
        </w:rPr>
        <w:t xml:space="preserve">ong, б/н (76.1142, -69.4025) проведены работы по определению распределения гидрофизических характеристик воды и отбор проб воды: отмечается равномерное распределение величин температуры и минерализации по глубине аналогично озёрам п-ва Брокнес. На озёрах Нeidi, </w:t>
      </w:r>
      <w:r>
        <w:rPr>
          <w:rFonts w:ascii="Times New Roman" w:hAnsi="Times New Roman" w:cs="Times New Roman"/>
          <w:bCs/>
          <w:sz w:val="24"/>
          <w:szCs w:val="24"/>
          <w:lang w:val="en-US"/>
        </w:rPr>
        <w:t>L</w:t>
      </w:r>
      <w:r>
        <w:rPr>
          <w:rFonts w:ascii="Times New Roman" w:hAnsi="Times New Roman" w:cs="Times New Roman"/>
          <w:bCs/>
          <w:sz w:val="24"/>
          <w:szCs w:val="24"/>
        </w:rPr>
        <w:t>ong и б/н (76.1142, -69.4025) отобраны пробы донных отложений в рамках программы "Палеолимнологические исследования озёр территории оазиса Холмы Ларсеманн".</w:t>
      </w:r>
    </w:p>
    <w:p w14:paraId="366D5B4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Геологические работы: за период с 3 по 9 февраля было проведено 3 специальных геологических исследований в районе озера Кольское, озера Прогресс и горы Расти Ридж. Работы включали в себя детальное послойное описание и зарисовку различных комплексов горных пород, отбор ориентированных образцов, замеры распределения трещиноватости, съемку с БПЛА для построения ортофопланов и 3d моделей местности. Кроме того, на рассматриваемых участках были проведены гамма-спектрометрические наблюдения вдоль профилей для измерения содержания естественных радионуклидов во вмещающих породах, магматогенных пегматитах и анатектических пегматоидов с общим объемом порядка 150 пог. м. Также в ходе специальных исследований было обнаружено проявление молибденовой минерализации с рабочим названием "поморничье", проявление было подробно описано и задокументировано, отобраны штуфные и шлиховые пробы для последующего изучения. В ходе камеральных работ были обработаны шлиховые и штуфные пробы, составлен графический материал по геологическим исследованиям, построены цифровые модели и ортофотопланы обнажений, обработаны результаты гамма-спектрометрических наблюдений.</w:t>
      </w:r>
    </w:p>
    <w:p w14:paraId="3CF624E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u w:val="single"/>
        </w:rPr>
        <w:t>Общее</w:t>
      </w:r>
      <w:r>
        <w:rPr>
          <w:rFonts w:ascii="Times New Roman" w:hAnsi="Times New Roman" w:cs="Times New Roman"/>
          <w:bCs/>
          <w:sz w:val="24"/>
          <w:szCs w:val="24"/>
        </w:rPr>
        <w:t xml:space="preserve">: производится монтаж системы видеонаблюдения в служебно-жилом доме. Установлены видеокамеры в коридорах и в столовой. </w:t>
      </w:r>
    </w:p>
    <w:p w14:paraId="49F35F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Подготовка рефрижераторов и автомобилей Бурлак к отправке в Санкт-Петербург. </w:t>
      </w:r>
    </w:p>
    <w:p w14:paraId="2263C9A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В рамках работ по дооснащению антарктического регионального центра ДЗЗ и размещения комплекса приема информации (КПИ-5) из состава НКПОР-р/а </w:t>
      </w:r>
    </w:p>
    <w:p w14:paraId="693BA29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Проведены следующие работы:</w:t>
      </w:r>
    </w:p>
    <w:p w14:paraId="2FD9916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покрасили фундамент опорного основания.</w:t>
      </w:r>
    </w:p>
    <w:p w14:paraId="48AB599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 xml:space="preserve">настроили сетевое взаимодействие по оптической линии связи между </w:t>
      </w:r>
    </w:p>
    <w:p w14:paraId="709882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Аппаратным контейнером нкп-р-м и аппаратным контейнером </w:t>
      </w:r>
      <w:r>
        <w:rPr>
          <w:rFonts w:ascii="Times New Roman" w:hAnsi="Times New Roman" w:cs="Times New Roman"/>
          <w:bCs/>
          <w:sz w:val="24"/>
          <w:szCs w:val="24"/>
          <w:lang w:val="ru-RU"/>
        </w:rPr>
        <w:t>КПИ</w:t>
      </w:r>
      <w:r>
        <w:rPr>
          <w:rFonts w:ascii="Times New Roman" w:hAnsi="Times New Roman" w:cs="Times New Roman"/>
          <w:bCs/>
          <w:sz w:val="24"/>
          <w:szCs w:val="24"/>
        </w:rPr>
        <w:t xml:space="preserve">-5 </w:t>
      </w:r>
    </w:p>
    <w:p w14:paraId="25C2B75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(новый).</w:t>
      </w:r>
    </w:p>
    <w:p w14:paraId="39FF830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завершили трассировку кабеля в аппаратном контейнере.</w:t>
      </w:r>
    </w:p>
    <w:p w14:paraId="1A5387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подключили внешнее освещение рпу.</w:t>
      </w:r>
    </w:p>
    <w:p w14:paraId="118BBE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подключили охранные и пожарные датчики в аппаратном контейнере.</w:t>
      </w:r>
    </w:p>
    <w:p w14:paraId="3918D22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настраиваем охранную и пожарную сигнализацию.</w:t>
      </w:r>
    </w:p>
    <w:p w14:paraId="0841FF5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настраиваем систему климатконтроля в аппаратном контейнере.</w:t>
      </w:r>
    </w:p>
    <w:p w14:paraId="4E7D1D2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на кпи-5 проводим пуско-наладочные работы для приема информации с космических аппаратов.</w:t>
      </w:r>
    </w:p>
    <w:p w14:paraId="36D63B9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u w:val="single"/>
        </w:rPr>
        <w:t>Проект аномалия</w:t>
      </w:r>
      <w:r>
        <w:rPr>
          <w:rFonts w:ascii="Times New Roman" w:hAnsi="Times New Roman" w:cs="Times New Roman"/>
          <w:bCs/>
          <w:sz w:val="24"/>
          <w:szCs w:val="24"/>
        </w:rPr>
        <w:t xml:space="preserve">: очистка территории от снега, продолжается </w:t>
      </w:r>
      <w:r>
        <w:rPr>
          <w:rFonts w:ascii="Times New Roman" w:hAnsi="Times New Roman" w:cs="Times New Roman"/>
          <w:bCs/>
          <w:sz w:val="24"/>
          <w:szCs w:val="24"/>
          <w:lang w:val="ru-RU"/>
        </w:rPr>
        <w:t>в</w:t>
      </w:r>
      <w:r>
        <w:rPr>
          <w:rFonts w:ascii="Times New Roman" w:hAnsi="Times New Roman" w:cs="Times New Roman"/>
          <w:bCs/>
          <w:sz w:val="24"/>
          <w:szCs w:val="24"/>
        </w:rPr>
        <w:t>идеоконтроль скважины с помощью специального зонда. Консервация буровой установки. Сбор мусора для вывоза.</w:t>
      </w:r>
    </w:p>
    <w:p w14:paraId="3BD28BF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12A89328">
      <w:pPr>
        <w:jc w:val="both"/>
        <w:rPr>
          <w:rFonts w:ascii="Times New Roman" w:hAnsi="Times New Roman" w:cs="Times New Roman"/>
          <w:sz w:val="24"/>
          <w:szCs w:val="24"/>
        </w:rPr>
      </w:pPr>
      <w:r>
        <w:rPr>
          <w:rFonts w:ascii="Times New Roman" w:hAnsi="Times New Roman" w:cs="Times New Roman"/>
          <w:sz w:val="24"/>
          <w:szCs w:val="24"/>
        </w:rPr>
        <w:t xml:space="preserve">4.4. Новолазаревская </w:t>
      </w:r>
    </w:p>
    <w:p w14:paraId="5B76B514">
      <w:pPr>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Продолжается выполнение научных работ и наблюдений согласно утверждённых зимовочных и сезонных программ.</w:t>
      </w:r>
    </w:p>
    <w:p w14:paraId="1A683558">
      <w:pPr>
        <w:suppressAutoHyphens w:val="0"/>
        <w:spacing w:after="160" w:line="240" w:lineRule="auto"/>
        <w:contextualSpacing/>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Обеспечено функционирования объектов инфраструктуры ЗССС, АППИ, БИС-А, УССИ, базовой станции МТС.</w:t>
      </w:r>
    </w:p>
    <w:p w14:paraId="2AD33E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Продолжаются работы по ликвидации снежных брустверов и расширения боковых полос безопасности с южной стороны посадочной площадки.</w:t>
      </w:r>
    </w:p>
    <w:p w14:paraId="4C086B03">
      <w:pPr>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Проведены инструктажи по технике безопасности, охране труда и пожарной безопасности, проведен внеплановый инструктаж для вахтенных сотрудников ДЭС по вновь разработанному иот №085.</w:t>
      </w:r>
    </w:p>
    <w:p w14:paraId="13CC8460">
      <w:pPr>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u w:val="single"/>
          <w:lang w:eastAsia="en-US"/>
        </w:rPr>
        <w:t>Международные отношения</w:t>
      </w:r>
      <w:r>
        <w:rPr>
          <w:rFonts w:ascii="Times New Roman" w:hAnsi="Times New Roman" w:cs="Times New Roman" w:eastAsiaTheme="minorHAnsi"/>
          <w:sz w:val="24"/>
          <w:szCs w:val="24"/>
          <w:lang w:eastAsia="en-US"/>
        </w:rPr>
        <w:t>:</w:t>
      </w:r>
    </w:p>
    <w:p w14:paraId="27FF0316">
      <w:pPr>
        <w:spacing w:after="0" w:line="240" w:lineRule="auto"/>
        <w:jc w:val="both"/>
        <w:rPr>
          <w:rFonts w:hint="default" w:ascii="Times New Roman" w:hAnsi="Times New Roman" w:cs="Times New Roman" w:eastAsiaTheme="minorHAnsi"/>
          <w:sz w:val="24"/>
          <w:szCs w:val="24"/>
          <w:lang w:val="ru-RU" w:eastAsia="en-US"/>
        </w:rPr>
      </w:pPr>
      <w:r>
        <w:rPr>
          <w:rFonts w:ascii="Times New Roman" w:hAnsi="Times New Roman" w:cs="Times New Roman" w:eastAsiaTheme="minorHAnsi"/>
          <w:sz w:val="24"/>
          <w:szCs w:val="24"/>
          <w:lang w:eastAsia="en-US"/>
        </w:rPr>
        <w:t>Оказана медицинская (стоматологическая) помощь сотруднику индийской станции Мэйтри</w:t>
      </w:r>
      <w:r>
        <w:rPr>
          <w:rFonts w:hint="default" w:ascii="Times New Roman" w:hAnsi="Times New Roman" w:cs="Times New Roman" w:eastAsiaTheme="minorHAnsi"/>
          <w:sz w:val="24"/>
          <w:szCs w:val="24"/>
          <w:lang w:val="ru-RU" w:eastAsia="en-US"/>
        </w:rPr>
        <w:t>.</w:t>
      </w:r>
    </w:p>
    <w:p w14:paraId="7D261CE9">
      <w:pPr>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u w:val="single"/>
          <w:lang w:eastAsia="en-US"/>
        </w:rPr>
        <w:t>Работы по станции</w:t>
      </w:r>
      <w:r>
        <w:rPr>
          <w:rFonts w:ascii="Times New Roman" w:hAnsi="Times New Roman" w:cs="Times New Roman" w:eastAsiaTheme="minorHAnsi"/>
          <w:sz w:val="24"/>
          <w:szCs w:val="24"/>
          <w:lang w:eastAsia="en-US"/>
        </w:rPr>
        <w:t>:</w:t>
      </w:r>
    </w:p>
    <w:p w14:paraId="3A300025">
      <w:pPr>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изготовление и покраска эстокады для сварочного поста.</w:t>
      </w:r>
    </w:p>
    <w:p w14:paraId="5E825BB0">
      <w:pPr>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 подготовка покраска нумерация контейнеров для отправки на </w:t>
      </w:r>
      <w:r>
        <w:rPr>
          <w:rFonts w:ascii="Times New Roman" w:hAnsi="Times New Roman" w:cs="Times New Roman" w:eastAsiaTheme="minorHAnsi"/>
          <w:sz w:val="24"/>
          <w:szCs w:val="24"/>
          <w:lang w:val="ru-RU" w:eastAsia="en-US"/>
        </w:rPr>
        <w:t>НЭС</w:t>
      </w:r>
      <w:r>
        <w:rPr>
          <w:rFonts w:hint="default" w:ascii="Times New Roman" w:hAnsi="Times New Roman" w:cs="Times New Roman" w:eastAsiaTheme="minorHAnsi"/>
          <w:sz w:val="24"/>
          <w:szCs w:val="24"/>
          <w:lang w:val="ru-RU" w:eastAsia="en-US"/>
        </w:rPr>
        <w:t xml:space="preserve"> </w:t>
      </w:r>
      <w:r>
        <w:rPr>
          <w:rFonts w:ascii="Times New Roman" w:hAnsi="Times New Roman" w:cs="Times New Roman" w:eastAsiaTheme="minorHAnsi"/>
          <w:sz w:val="24"/>
          <w:szCs w:val="24"/>
          <w:lang w:eastAsia="en-US"/>
        </w:rPr>
        <w:t xml:space="preserve"> </w:t>
      </w:r>
      <w:r>
        <w:rPr>
          <w:rFonts w:hint="default" w:ascii="Times New Roman" w:hAnsi="Times New Roman" w:cs="Times New Roman" w:eastAsiaTheme="minorHAnsi"/>
          <w:sz w:val="24"/>
          <w:szCs w:val="24"/>
          <w:lang w:val="ru-RU" w:eastAsia="en-US"/>
        </w:rPr>
        <w:t>«</w:t>
      </w:r>
      <w:r>
        <w:rPr>
          <w:rFonts w:ascii="Times New Roman" w:hAnsi="Times New Roman" w:cs="Times New Roman" w:eastAsiaTheme="minorHAnsi"/>
          <w:sz w:val="24"/>
          <w:szCs w:val="24"/>
          <w:lang w:val="ru-RU" w:eastAsia="en-US"/>
        </w:rPr>
        <w:t>А</w:t>
      </w:r>
      <w:r>
        <w:rPr>
          <w:rFonts w:ascii="Times New Roman" w:hAnsi="Times New Roman" w:cs="Times New Roman" w:eastAsiaTheme="minorHAnsi"/>
          <w:sz w:val="24"/>
          <w:szCs w:val="24"/>
          <w:lang w:eastAsia="en-US"/>
        </w:rPr>
        <w:t>к</w:t>
      </w:r>
      <w:r>
        <w:rPr>
          <w:rFonts w:hint="default" w:ascii="Times New Roman" w:hAnsi="Times New Roman" w:cs="Times New Roman" w:eastAsiaTheme="minorHAnsi"/>
          <w:sz w:val="24"/>
          <w:szCs w:val="24"/>
          <w:lang w:val="ru-RU" w:eastAsia="en-US"/>
        </w:rPr>
        <w:t>.</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val="ru-RU" w:eastAsia="en-US"/>
        </w:rPr>
        <w:t>Ф</w:t>
      </w:r>
      <w:r>
        <w:rPr>
          <w:rFonts w:ascii="Times New Roman" w:hAnsi="Times New Roman" w:cs="Times New Roman" w:eastAsiaTheme="minorHAnsi"/>
          <w:sz w:val="24"/>
          <w:szCs w:val="24"/>
          <w:lang w:eastAsia="en-US"/>
        </w:rPr>
        <w:t>едоров</w:t>
      </w:r>
      <w:r>
        <w:rPr>
          <w:rFonts w:hint="default" w:ascii="Times New Roman" w:hAnsi="Times New Roman" w:cs="Times New Roman" w:eastAsiaTheme="minorHAnsi"/>
          <w:sz w:val="24"/>
          <w:szCs w:val="24"/>
          <w:lang w:val="ru-RU" w:eastAsia="en-US"/>
        </w:rPr>
        <w:t>»</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val="ru-RU" w:eastAsia="en-US"/>
        </w:rPr>
        <w:t>С</w:t>
      </w:r>
      <w:r>
        <w:rPr>
          <w:rFonts w:ascii="Times New Roman" w:hAnsi="Times New Roman" w:cs="Times New Roman" w:eastAsiaTheme="minorHAnsi"/>
          <w:sz w:val="24"/>
          <w:szCs w:val="24"/>
          <w:lang w:eastAsia="en-US"/>
        </w:rPr>
        <w:t>пб.</w:t>
      </w:r>
    </w:p>
    <w:p w14:paraId="4A045D62">
      <w:pPr>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погрузочные работы с контейнерами.</w:t>
      </w:r>
    </w:p>
    <w:p w14:paraId="247F4867">
      <w:pPr>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уборка территории “ухты”.</w:t>
      </w:r>
    </w:p>
    <w:p w14:paraId="42095C0D">
      <w:pPr>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отсыпка дорог внутри станции.</w:t>
      </w:r>
    </w:p>
    <w:p w14:paraId="7C1D473F">
      <w:pPr>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ремонт дверей укрепление перекрытий в аэрологическом павил</w:t>
      </w:r>
      <w:r>
        <w:rPr>
          <w:rFonts w:ascii="Times New Roman" w:hAnsi="Times New Roman" w:cs="Times New Roman" w:eastAsiaTheme="minorHAnsi"/>
          <w:sz w:val="24"/>
          <w:szCs w:val="24"/>
          <w:lang w:val="ru-RU" w:eastAsia="en-US"/>
        </w:rPr>
        <w:t>ь</w:t>
      </w:r>
      <w:r>
        <w:rPr>
          <w:rFonts w:ascii="Times New Roman" w:hAnsi="Times New Roman" w:cs="Times New Roman" w:eastAsiaTheme="minorHAnsi"/>
          <w:sz w:val="24"/>
          <w:szCs w:val="24"/>
          <w:lang w:eastAsia="en-US"/>
        </w:rPr>
        <w:t>оне (газген).</w:t>
      </w:r>
    </w:p>
    <w:p w14:paraId="7FA3245C">
      <w:pPr>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u w:val="single"/>
          <w:lang w:eastAsia="en-US"/>
        </w:rPr>
        <w:t>Транспорт</w:t>
      </w:r>
      <w:r>
        <w:rPr>
          <w:rFonts w:ascii="Times New Roman" w:hAnsi="Times New Roman" w:cs="Times New Roman" w:eastAsiaTheme="minorHAnsi"/>
          <w:sz w:val="24"/>
          <w:szCs w:val="24"/>
          <w:lang w:eastAsia="en-US"/>
        </w:rPr>
        <w:t>:</w:t>
      </w:r>
    </w:p>
    <w:p w14:paraId="30B6EC76">
      <w:pPr>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подготовка походной техники.</w:t>
      </w:r>
    </w:p>
    <w:p w14:paraId="749A3B43">
      <w:pPr>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РВ-300 №16 ремонт гусениц, сварочные работы ремонт отвала.</w:t>
      </w:r>
    </w:p>
    <w:p w14:paraId="5BE075B8">
      <w:pPr>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РВ-300 №7 ремонт стекла пассажирского кунга.</w:t>
      </w:r>
    </w:p>
    <w:p w14:paraId="4D1101C3">
      <w:pPr>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u w:val="single"/>
          <w:lang w:eastAsia="en-US"/>
        </w:rPr>
        <w:t>Отряд биологов-почвоведов</w:t>
      </w:r>
      <w:r>
        <w:rPr>
          <w:rFonts w:ascii="Times New Roman" w:hAnsi="Times New Roman" w:cs="Times New Roman" w:eastAsiaTheme="minorHAnsi"/>
          <w:sz w:val="24"/>
          <w:szCs w:val="24"/>
          <w:lang w:eastAsia="en-US"/>
        </w:rPr>
        <w:t xml:space="preserve">: </w:t>
      </w:r>
    </w:p>
    <w:p w14:paraId="207D8197">
      <w:pPr>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val="ru-RU" w:eastAsia="en-US"/>
        </w:rPr>
        <w:t>П</w:t>
      </w:r>
      <w:r>
        <w:rPr>
          <w:rFonts w:ascii="Times New Roman" w:hAnsi="Times New Roman" w:cs="Times New Roman" w:eastAsiaTheme="minorHAnsi"/>
          <w:sz w:val="24"/>
          <w:szCs w:val="24"/>
          <w:lang w:eastAsia="en-US"/>
        </w:rPr>
        <w:t>роведены буровые работы на озерах Зуб и Глубокое, собраны пробы бентосных отложений. Отобраны образцы перьевого покрова более 40 особей птиц (пингвин адели, снежный буревестник, южнополярный поморник, антарктический буревестник, качурка вильсона). Продолжены работы по исследованию почвенно-растительного покрова - собраны образцы зеленых мхов для геохимических исследований на западе оазиса Ширмахера.</w:t>
      </w:r>
    </w:p>
    <w:p w14:paraId="3F036979">
      <w:pPr>
        <w:spacing w:after="0" w:line="240" w:lineRule="auto"/>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w:t>
      </w:r>
    </w:p>
    <w:p w14:paraId="7E9C39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 Беллинсгаузен</w:t>
      </w:r>
    </w:p>
    <w:p w14:paraId="55D449FB">
      <w:pPr>
        <w:spacing w:after="0" w:line="240" w:lineRule="auto"/>
        <w:jc w:val="both"/>
        <w:rPr>
          <w:rFonts w:ascii="Times New Roman" w:hAnsi="Times New Roman" w:cs="Times New Roman"/>
          <w:sz w:val="24"/>
          <w:szCs w:val="24"/>
        </w:rPr>
      </w:pPr>
    </w:p>
    <w:p w14:paraId="30AD2361">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Продолжалось выполнение научных работ и наблюдений согласно программам:</w:t>
      </w:r>
    </w:p>
    <w:p w14:paraId="7D330CD0">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u w:val="single"/>
        </w:rPr>
        <w:t>Метеоролог</w:t>
      </w:r>
      <w:r>
        <w:rPr>
          <w:rFonts w:ascii="Times New Roman" w:hAnsi="Times New Roman" w:cs="Times New Roman"/>
          <w:sz w:val="24"/>
          <w:szCs w:val="24"/>
        </w:rPr>
        <w:t>: стандартные наблюдения,</w:t>
      </w:r>
    </w:p>
    <w:p w14:paraId="2A7F79D4">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u w:val="single"/>
        </w:rPr>
        <w:t>Гляциолог</w:t>
      </w:r>
      <w:r>
        <w:rPr>
          <w:rFonts w:ascii="Times New Roman" w:hAnsi="Times New Roman" w:cs="Times New Roman"/>
          <w:sz w:val="24"/>
          <w:szCs w:val="24"/>
        </w:rPr>
        <w:t>: мониторинг абляции снега и льда на куполе Беллинсгаузена и толщины активного слоя в грунтах по профилю полуострова Файлдс,</w:t>
      </w:r>
    </w:p>
    <w:p w14:paraId="4F9D922E">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Совместные исследования с гляциологами из чилийского антарктического института (</w:t>
      </w:r>
      <w:r>
        <w:rPr>
          <w:rFonts w:ascii="Times New Roman" w:hAnsi="Times New Roman" w:cs="Times New Roman"/>
          <w:sz w:val="24"/>
          <w:szCs w:val="24"/>
          <w:lang w:val="en-US"/>
        </w:rPr>
        <w:t>INACH</w:t>
      </w:r>
      <w:r>
        <w:rPr>
          <w:rFonts w:ascii="Times New Roman" w:hAnsi="Times New Roman" w:cs="Times New Roman"/>
          <w:sz w:val="24"/>
          <w:szCs w:val="24"/>
        </w:rPr>
        <w:t>),</w:t>
      </w:r>
    </w:p>
    <w:p w14:paraId="6B96043E">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u w:val="single"/>
        </w:rPr>
        <w:t>Океанолог</w:t>
      </w:r>
      <w:r>
        <w:rPr>
          <w:rFonts w:ascii="Times New Roman" w:hAnsi="Times New Roman" w:cs="Times New Roman"/>
          <w:sz w:val="24"/>
          <w:szCs w:val="24"/>
        </w:rPr>
        <w:t xml:space="preserve">: наблюдения за колебаниями уровня моря, измерение температуры поверхностного слоя моря, мониторинг фоновой площадки в бухте Водопадная для наблюдения за пластиковым загрязнением океана, </w:t>
      </w:r>
      <w:r>
        <w:rPr>
          <w:rFonts w:ascii="Times New Roman" w:hAnsi="Times New Roman" w:cs="Times New Roman"/>
          <w:sz w:val="24"/>
          <w:szCs w:val="24"/>
        </w:rPr>
        <w:tab/>
      </w:r>
    </w:p>
    <w:p w14:paraId="23FB26CB">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 подготовка отчётно-учётных документов к передаче станции следующей смене;</w:t>
      </w:r>
    </w:p>
    <w:p w14:paraId="750C0EC9">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 работы сезонных групп «Электрон», «Российские космические системы» на объектах связи;</w:t>
      </w:r>
    </w:p>
    <w:p w14:paraId="6AA03B70">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 обслуживание очистных сооружений станции;</w:t>
      </w:r>
    </w:p>
    <w:p w14:paraId="201532CC">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 загрузка контейнера (3т) отходами стекла, металла, золы;</w:t>
      </w:r>
    </w:p>
    <w:p w14:paraId="684A804B">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 подготовка помещений к периоду смены состава станции;</w:t>
      </w:r>
    </w:p>
    <w:p w14:paraId="6AE82543">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  подготовка грузовых площадок для груза 70 РАЭ;</w:t>
      </w:r>
    </w:p>
    <w:p w14:paraId="66EA76BF">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 загрузка контейнеров экспедиционным грузом;</w:t>
      </w:r>
    </w:p>
    <w:p w14:paraId="4BDA5D85">
      <w:pPr>
        <w:pStyle w:val="4"/>
        <w:spacing w:after="0" w:line="240" w:lineRule="auto"/>
        <w:ind w:left="0" w:right="-143"/>
        <w:jc w:val="both"/>
        <w:rPr>
          <w:rFonts w:ascii="Times New Roman" w:hAnsi="Times New Roman" w:cs="Times New Roman"/>
          <w:sz w:val="24"/>
          <w:szCs w:val="24"/>
        </w:rPr>
      </w:pPr>
      <w:r>
        <w:rPr>
          <w:rFonts w:ascii="Times New Roman" w:hAnsi="Times New Roman" w:cs="Times New Roman"/>
          <w:sz w:val="24"/>
          <w:szCs w:val="24"/>
        </w:rPr>
        <w:t>- обслуживание холодильной машины КХ-16.</w:t>
      </w:r>
    </w:p>
    <w:p w14:paraId="2F4FBCE3">
      <w:pPr>
        <w:suppressAutoHyphens w:val="0"/>
        <w:spacing w:after="0" w:line="240" w:lineRule="auto"/>
        <w:ind w:right="-143" w:firstLine="993"/>
        <w:jc w:val="both"/>
        <w:rPr>
          <w:rFonts w:ascii="Times New Roman" w:hAnsi="Times New Roman" w:cs="Times New Roman"/>
          <w:sz w:val="24"/>
          <w:szCs w:val="24"/>
        </w:rPr>
      </w:pPr>
    </w:p>
    <w:p w14:paraId="1E42F3CB">
      <w:pPr>
        <w:suppressAutoHyphens w:val="0"/>
        <w:spacing w:after="0" w:line="240" w:lineRule="auto"/>
        <w:ind w:right="-143"/>
        <w:jc w:val="both"/>
        <w:rPr>
          <w:rFonts w:ascii="Times New Roman" w:hAnsi="Times New Roman" w:eastAsia="MS Mincho" w:cs="Times New Roman"/>
          <w:sz w:val="24"/>
          <w:szCs w:val="24"/>
          <w:lang w:eastAsia="ru-RU"/>
        </w:rPr>
      </w:pPr>
      <w:r>
        <w:rPr>
          <w:rFonts w:ascii="Times New Roman" w:hAnsi="Times New Roman" w:cs="Times New Roman"/>
          <w:sz w:val="24"/>
          <w:szCs w:val="24"/>
        </w:rPr>
        <w:t>5.</w:t>
      </w:r>
      <w:r>
        <w:rPr>
          <w:rFonts w:ascii="Times New Roman" w:hAnsi="Times New Roman" w:eastAsia="MS Mincho" w:cs="Times New Roman"/>
          <w:sz w:val="24"/>
          <w:szCs w:val="24"/>
          <w:u w:val="single"/>
          <w:lang w:eastAsia="ru-RU"/>
        </w:rPr>
        <w:t xml:space="preserve"> Метеорологические условия на станциях</w:t>
      </w:r>
    </w:p>
    <w:p w14:paraId="098F688C">
      <w:pPr>
        <w:suppressAutoHyphens w:val="0"/>
        <w:spacing w:after="0" w:line="240" w:lineRule="auto"/>
        <w:ind w:left="720"/>
        <w:jc w:val="both"/>
        <w:rPr>
          <w:rFonts w:ascii="Times New Roman" w:hAnsi="Times New Roman" w:eastAsia="MS Mincho" w:cs="Times New Roman"/>
          <w:bCs/>
          <w:sz w:val="24"/>
          <w:szCs w:val="24"/>
          <w:u w:val="single"/>
          <w:lang w:eastAsia="ru-RU"/>
        </w:rPr>
      </w:pPr>
    </w:p>
    <w:p w14:paraId="5DAA865E">
      <w:pPr>
        <w:numPr>
          <w:ilvl w:val="0"/>
          <w:numId w:val="2"/>
        </w:numPr>
        <w:tabs>
          <w:tab w:val="left" w:pos="426"/>
        </w:tabs>
        <w:suppressAutoHyphens w:val="0"/>
        <w:spacing w:after="0" w:line="240" w:lineRule="auto"/>
        <w:jc w:val="both"/>
        <w:rPr>
          <w:rFonts w:ascii="Times New Roman" w:hAnsi="Times New Roman" w:eastAsia="MS Mincho" w:cs="Times New Roman"/>
          <w:sz w:val="24"/>
          <w:szCs w:val="24"/>
          <w:lang w:eastAsia="ru-RU"/>
        </w:rPr>
      </w:pPr>
      <w:r>
        <w:rPr>
          <w:rFonts w:ascii="Times New Roman" w:hAnsi="Times New Roman" w:eastAsia="Times New Roman" w:cs="Times New Roman"/>
          <w:sz w:val="24"/>
          <w:szCs w:val="24"/>
          <w:lang w:eastAsia="en-US"/>
        </w:rPr>
        <w:t xml:space="preserve">Восток: </w:t>
      </w:r>
      <w:r>
        <w:rPr>
          <w:rFonts w:ascii="Times New Roman" w:hAnsi="Times New Roman" w:eastAsia="MS Mincho" w:cs="Times New Roman"/>
          <w:sz w:val="24"/>
          <w:szCs w:val="24"/>
          <w:lang w:eastAsia="ru-RU"/>
        </w:rPr>
        <w:t>температура воздуха средняя -39,9°с, минимум –47,6°с, максимум -32,0°с, ветер средний 6,6 м/с. порывы 11 м/с.</w:t>
      </w:r>
    </w:p>
    <w:p w14:paraId="71F1B73C">
      <w:pPr>
        <w:numPr>
          <w:ilvl w:val="0"/>
          <w:numId w:val="2"/>
        </w:numPr>
        <w:tabs>
          <w:tab w:val="left" w:pos="426"/>
        </w:tabs>
        <w:suppressAutoHyphens w:val="0"/>
        <w:spacing w:after="0" w:line="240" w:lineRule="auto"/>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 xml:space="preserve">Прогресс: температура воздуха средняя -1,2°с, минимум -4,8°с, максимум +3,6°с, ветер средний 5,9 м/с порывы до 14 м/с; </w:t>
      </w:r>
    </w:p>
    <w:p w14:paraId="610F78FF">
      <w:pPr>
        <w:numPr>
          <w:ilvl w:val="0"/>
          <w:numId w:val="2"/>
        </w:numPr>
        <w:tabs>
          <w:tab w:val="left" w:pos="426"/>
        </w:tabs>
        <w:suppressAutoHyphens w:val="0"/>
        <w:spacing w:after="0" w:line="240" w:lineRule="auto"/>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 xml:space="preserve">Мирный: температура воздуха средняя </w:t>
      </w:r>
      <w:bookmarkStart w:id="1" w:name="_Hlk158822100"/>
      <w:r>
        <w:rPr>
          <w:rFonts w:ascii="Times New Roman" w:hAnsi="Times New Roman" w:eastAsia="MS Mincho" w:cs="Times New Roman"/>
          <w:sz w:val="24"/>
          <w:szCs w:val="24"/>
          <w:lang w:eastAsia="ru-RU"/>
        </w:rPr>
        <w:t>-7,0°с</w:t>
      </w:r>
      <w:bookmarkEnd w:id="1"/>
      <w:r>
        <w:rPr>
          <w:rFonts w:ascii="Times New Roman" w:hAnsi="Times New Roman" w:eastAsia="MS Mincho" w:cs="Times New Roman"/>
          <w:sz w:val="24"/>
          <w:szCs w:val="24"/>
          <w:lang w:eastAsia="ru-RU"/>
        </w:rPr>
        <w:t xml:space="preserve">, минимум -12,6°с, максимум -3,2°с, ветер средний 10 м/с порывы 24 м/с; </w:t>
      </w:r>
    </w:p>
    <w:p w14:paraId="18F6E862">
      <w:pPr>
        <w:tabs>
          <w:tab w:val="left" w:pos="426"/>
          <w:tab w:val="left" w:pos="567"/>
        </w:tabs>
        <w:suppressAutoHyphens w:val="0"/>
        <w:spacing w:after="160" w:line="240" w:lineRule="auto"/>
        <w:ind w:left="284" w:hanging="284"/>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 </w:t>
      </w:r>
      <w:r>
        <w:rPr>
          <w:rFonts w:hint="default" w:ascii="Times New Roman" w:hAnsi="Times New Roman" w:cs="Times New Roman" w:eastAsiaTheme="minorHAnsi"/>
          <w:sz w:val="24"/>
          <w:szCs w:val="24"/>
          <w:lang w:val="ru-RU" w:eastAsia="en-US"/>
        </w:rPr>
        <w:t xml:space="preserve"> </w:t>
      </w:r>
      <w:r>
        <w:rPr>
          <w:rFonts w:ascii="Times New Roman" w:hAnsi="Times New Roman" w:cs="Times New Roman" w:eastAsiaTheme="minorHAnsi"/>
          <w:sz w:val="24"/>
          <w:szCs w:val="24"/>
          <w:lang w:val="ru-RU" w:eastAsia="en-US"/>
        </w:rPr>
        <w:t>Н</w:t>
      </w:r>
      <w:r>
        <w:rPr>
          <w:rFonts w:ascii="Times New Roman" w:hAnsi="Times New Roman" w:cs="Times New Roman" w:eastAsiaTheme="minorHAnsi"/>
          <w:sz w:val="24"/>
          <w:szCs w:val="24"/>
          <w:lang w:eastAsia="en-US"/>
        </w:rPr>
        <w:t xml:space="preserve">оволазаревская: </w:t>
      </w:r>
      <w:bookmarkStart w:id="2" w:name="_Hlk155280884"/>
      <w:r>
        <w:rPr>
          <w:rFonts w:ascii="Times New Roman" w:hAnsi="Times New Roman" w:cs="Times New Roman" w:eastAsiaTheme="minorHAnsi"/>
          <w:sz w:val="24"/>
          <w:szCs w:val="24"/>
          <w:lang w:eastAsia="en-US"/>
        </w:rPr>
        <w:t>температура воздуха средняя -0,2 °с. минимальная -8,7°с максимальная +5,8 °с, ветер средний 9 м/с. максимальный порыв 34 м/с.</w:t>
      </w:r>
      <w:bookmarkEnd w:id="2"/>
    </w:p>
    <w:p w14:paraId="3E526DBF">
      <w:pPr>
        <w:tabs>
          <w:tab w:val="left" w:pos="426"/>
          <w:tab w:val="left" w:pos="567"/>
        </w:tabs>
        <w:suppressAutoHyphens w:val="0"/>
        <w:spacing w:after="160" w:line="240" w:lineRule="auto"/>
        <w:ind w:left="284" w:hanging="284"/>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 xml:space="preserve">      Беллинсгаузен: температура воздуха средняя +2,0°с минимальная -0,6 °с максимальная +5,1°с, ветер средний 5,5 м/с порыв 19м/с;</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D62E9"/>
    <w:multiLevelType w:val="singleLevel"/>
    <w:tmpl w:val="1A3D62E9"/>
    <w:lvl w:ilvl="0" w:tentative="0">
      <w:start w:val="2"/>
      <w:numFmt w:val="decimal"/>
      <w:suff w:val="space"/>
      <w:lvlText w:val="%1."/>
      <w:lvlJc w:val="left"/>
    </w:lvl>
  </w:abstractNum>
  <w:abstractNum w:abstractNumId="1">
    <w:nsid w:val="6D546EBD"/>
    <w:multiLevelType w:val="multilevel"/>
    <w:tmpl w:val="6D546EBD"/>
    <w:lvl w:ilvl="0" w:tentative="0">
      <w:start w:val="17"/>
      <w:numFmt w:val="bullet"/>
      <w:lvlText w:val="-"/>
      <w:lvlJc w:val="left"/>
      <w:pPr>
        <w:ind w:left="360" w:hanging="360"/>
      </w:pPr>
      <w:rPr>
        <w:rFonts w:hint="default" w:ascii="Times New Roman" w:hAnsi="Times New Roman" w:eastAsia="Times New Roman"/>
      </w:rPr>
    </w:lvl>
    <w:lvl w:ilvl="1" w:tentative="0">
      <w:start w:val="1"/>
      <w:numFmt w:val="bullet"/>
      <w:lvlText w:val="o"/>
      <w:lvlJc w:val="left"/>
      <w:pPr>
        <w:ind w:left="1932" w:hanging="360"/>
      </w:pPr>
      <w:rPr>
        <w:rFonts w:hint="default" w:ascii="Courier New" w:hAnsi="Courier New"/>
      </w:rPr>
    </w:lvl>
    <w:lvl w:ilvl="2" w:tentative="0">
      <w:start w:val="1"/>
      <w:numFmt w:val="bullet"/>
      <w:lvlText w:val=""/>
      <w:lvlJc w:val="left"/>
      <w:pPr>
        <w:ind w:left="2652" w:hanging="360"/>
      </w:pPr>
      <w:rPr>
        <w:rFonts w:hint="default" w:ascii="Wingdings" w:hAnsi="Wingdings"/>
      </w:rPr>
    </w:lvl>
    <w:lvl w:ilvl="3" w:tentative="0">
      <w:start w:val="1"/>
      <w:numFmt w:val="bullet"/>
      <w:lvlText w:val=""/>
      <w:lvlJc w:val="left"/>
      <w:pPr>
        <w:ind w:left="3372" w:hanging="360"/>
      </w:pPr>
      <w:rPr>
        <w:rFonts w:hint="default" w:ascii="Symbol" w:hAnsi="Symbol"/>
      </w:rPr>
    </w:lvl>
    <w:lvl w:ilvl="4" w:tentative="0">
      <w:start w:val="1"/>
      <w:numFmt w:val="bullet"/>
      <w:lvlText w:val="o"/>
      <w:lvlJc w:val="left"/>
      <w:pPr>
        <w:ind w:left="4092" w:hanging="360"/>
      </w:pPr>
      <w:rPr>
        <w:rFonts w:hint="default" w:ascii="Courier New" w:hAnsi="Courier New"/>
      </w:rPr>
    </w:lvl>
    <w:lvl w:ilvl="5" w:tentative="0">
      <w:start w:val="1"/>
      <w:numFmt w:val="bullet"/>
      <w:lvlText w:val=""/>
      <w:lvlJc w:val="left"/>
      <w:pPr>
        <w:ind w:left="4812" w:hanging="360"/>
      </w:pPr>
      <w:rPr>
        <w:rFonts w:hint="default" w:ascii="Wingdings" w:hAnsi="Wingdings"/>
      </w:rPr>
    </w:lvl>
    <w:lvl w:ilvl="6" w:tentative="0">
      <w:start w:val="1"/>
      <w:numFmt w:val="bullet"/>
      <w:lvlText w:val=""/>
      <w:lvlJc w:val="left"/>
      <w:pPr>
        <w:ind w:left="5532" w:hanging="360"/>
      </w:pPr>
      <w:rPr>
        <w:rFonts w:hint="default" w:ascii="Symbol" w:hAnsi="Symbol"/>
      </w:rPr>
    </w:lvl>
    <w:lvl w:ilvl="7" w:tentative="0">
      <w:start w:val="1"/>
      <w:numFmt w:val="bullet"/>
      <w:lvlText w:val="o"/>
      <w:lvlJc w:val="left"/>
      <w:pPr>
        <w:ind w:left="6252" w:hanging="360"/>
      </w:pPr>
      <w:rPr>
        <w:rFonts w:hint="default" w:ascii="Courier New" w:hAnsi="Courier New"/>
      </w:rPr>
    </w:lvl>
    <w:lvl w:ilvl="8" w:tentative="0">
      <w:start w:val="1"/>
      <w:numFmt w:val="bullet"/>
      <w:lvlText w:val=""/>
      <w:lvlJc w:val="left"/>
      <w:pPr>
        <w:ind w:left="6972"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107"/>
    <w:rsid w:val="000A154D"/>
    <w:rsid w:val="000F262D"/>
    <w:rsid w:val="00161458"/>
    <w:rsid w:val="001A2F1E"/>
    <w:rsid w:val="001B0CF7"/>
    <w:rsid w:val="00286C67"/>
    <w:rsid w:val="002A1C69"/>
    <w:rsid w:val="002A237B"/>
    <w:rsid w:val="002F02A4"/>
    <w:rsid w:val="00346B40"/>
    <w:rsid w:val="00427C70"/>
    <w:rsid w:val="004F021C"/>
    <w:rsid w:val="005106A2"/>
    <w:rsid w:val="006260DE"/>
    <w:rsid w:val="006342FE"/>
    <w:rsid w:val="00640FF1"/>
    <w:rsid w:val="00677659"/>
    <w:rsid w:val="006C3C6D"/>
    <w:rsid w:val="00702117"/>
    <w:rsid w:val="0070438D"/>
    <w:rsid w:val="007758B3"/>
    <w:rsid w:val="00784580"/>
    <w:rsid w:val="007857BC"/>
    <w:rsid w:val="007D467C"/>
    <w:rsid w:val="00824DEC"/>
    <w:rsid w:val="00895317"/>
    <w:rsid w:val="008B3107"/>
    <w:rsid w:val="00970BBD"/>
    <w:rsid w:val="00990968"/>
    <w:rsid w:val="00992CF6"/>
    <w:rsid w:val="009E4900"/>
    <w:rsid w:val="00A33A6D"/>
    <w:rsid w:val="00A632E6"/>
    <w:rsid w:val="00AC2CCC"/>
    <w:rsid w:val="00B570D8"/>
    <w:rsid w:val="00CB4B83"/>
    <w:rsid w:val="00D60072"/>
    <w:rsid w:val="00D72E4A"/>
    <w:rsid w:val="00DA3541"/>
    <w:rsid w:val="00DD1191"/>
    <w:rsid w:val="00DF0BEE"/>
    <w:rsid w:val="00E72071"/>
    <w:rsid w:val="00EE6D59"/>
    <w:rsid w:val="00FA6C37"/>
    <w:rsid w:val="00FA7BBD"/>
    <w:rsid w:val="00FD731A"/>
    <w:rsid w:val="030A3426"/>
    <w:rsid w:val="1ECC6373"/>
    <w:rsid w:val="2CEB5D3E"/>
    <w:rsid w:val="34371D01"/>
    <w:rsid w:val="42393024"/>
    <w:rsid w:val="5F08198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List Paragraph"/>
  </w:latentStyles>
  <w:style w:type="paragraph" w:default="1" w:styleId="1">
    <w:name w:val="Normal"/>
    <w:qFormat/>
    <w:uiPriority w:val="0"/>
    <w:pPr>
      <w:suppressAutoHyphens/>
      <w:spacing w:after="200" w:line="276" w:lineRule="auto"/>
    </w:pPr>
    <w:rPr>
      <w:rFonts w:ascii="Calibri" w:hAnsi="Calibri" w:eastAsia="Calibri" w:cs="Calibri"/>
      <w:sz w:val="22"/>
      <w:szCs w:val="22"/>
      <w:lang w:val="ru-RU"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0"/>
    <w:pPr>
      <w:spacing w:after="160" w:line="252" w:lineRule="auto"/>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1842</Words>
  <Characters>10501</Characters>
  <Lines>87</Lines>
  <Paragraphs>24</Paragraphs>
  <TotalTime>115</TotalTime>
  <ScaleCrop>false</ScaleCrop>
  <LinksUpToDate>false</LinksUpToDate>
  <CharactersWithSpaces>12319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2025-02-11T09:48:00Z</dcterms:created>
  <dc:creator>ASUS</dc:creator>
  <cp:lastModifiedBy>IVKovrigina</cp:lastModifiedBy>
  <dcterms:modified xsi:type="dcterms:W3CDTF">2025-02-12T06:39:00Z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75A5FFD36EF6422097C5235BE9465B5E_13</vt:lpwstr>
  </property>
</Properties>
</file>