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11 по 17 марта 2025 г.</w:t>
      </w:r>
    </w:p>
    <w:p w14:paraId="5A7A3001">
      <w:pPr>
        <w:spacing w:line="254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1C9073E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На всех круглогодично действующих станциях (Восток, Мирный, Прогресс, Беллинсгаузен</w:t>
      </w:r>
      <w:r>
        <w:rPr>
          <w:rFonts w:hint="default" w:ascii="Times New Roman" w:hAnsi="Times New Roman" w:eastAsia="MS Mincho" w:cs="Times New Roman"/>
          <w:kern w:val="0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и Новолазаревская) ведутся работы по программе зимовочной 70 РАЭ.  Сезонные программы 70 РАЭ реализуются на НЭС «Академки Фёдоров» и НЭС «Академик Трёшников», а также на станции</w:t>
      </w:r>
      <w:bookmarkStart w:id="0" w:name="_Hlk191981653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 Беллинсгаузен</w:t>
      </w:r>
      <w:bookmarkEnd w:id="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. </w:t>
      </w: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MS Mincho" w:cs="Times New Roman"/>
          <w:kern w:val="0"/>
          <w:sz w:val="28"/>
          <w:szCs w:val="28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bookmarkStart w:id="6" w:name="_GoBack"/>
      <w:bookmarkEnd w:id="6"/>
    </w:p>
    <w:p w14:paraId="54B3CDF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НЭС «Академик Фёдоров»:</w:t>
      </w:r>
    </w:p>
    <w:p w14:paraId="045F0E76">
      <w:pPr>
        <w:pStyle w:val="37"/>
        <w:rPr>
          <w:rFonts w:ascii="Times New Roman" w:hAnsi="Times New Roman" w:cs="Times New Roman"/>
          <w:sz w:val="24"/>
          <w:szCs w:val="24"/>
        </w:rPr>
      </w:pPr>
    </w:p>
    <w:p w14:paraId="0626B83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15 марта завершена программа снабжения антарктических станций Мирный, Прогресс, Восток, Новолазаревская и базы антарктической программы Белоруссии Гора Вечерняя. Обеспечено выполнение научных программ с борта НЭС. Полностью выполнен план авиационного обеспечения с помощью вертолётов Ка-32.</w:t>
      </w:r>
    </w:p>
    <w:p w14:paraId="19B23D6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Судно следует в порт Кейптаун. Плановая дата захода 27 марта 2025 г.</w:t>
      </w:r>
    </w:p>
    <w:p w14:paraId="749D358B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C35B70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1.2 НЭС «Академик Трёшников»:</w:t>
      </w: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99884FE">
      <w:pPr>
        <w:spacing w:after="0" w:line="240" w:lineRule="auto"/>
        <w:jc w:val="both"/>
        <w:rPr>
          <w:rFonts w:ascii="Arial" w:hAnsi="Arial" w:eastAsia="Times New Roman" w:cs="Arial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16 марта в 7:00  местного времени судно подошло  станции Беллинсгаузен </w:t>
      </w:r>
    </w:p>
    <w:p w14:paraId="055AD13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К 22 часам выполнили передачу топлива на станцию по шланговой линии. </w:t>
      </w:r>
    </w:p>
    <w:p w14:paraId="60E1FC4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На станцию доставлена большая часть груза. Осталось сдать 4-5 контейнеров продуктов, (бакалея и вода). Принято на борт оборудование исполнителей сезонных программ - 2 контейнера по 3 фута . Два  20 футовых контейнера с металлоломом. Работы выполнялись на пределе погодных возможностей, часто облачность опускалась ниже 90 метров, и не поднималась выше 150. Видимость горизонта около 2,5 км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cs="Times New Roman"/>
          <w:kern w:val="0"/>
          <w14:ligatures w14:val="none"/>
        </w:rPr>
        <w:t xml:space="preserve">Доставлены на станцию Беллинсгаузен: </w:t>
      </w:r>
    </w:p>
    <w:p w14:paraId="5898EFB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станция насосная автоматическая для воды производительность до 4600 л/час – 2 шт;</w:t>
      </w:r>
    </w:p>
    <w:p w14:paraId="7E31F05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труба диаметром 50 мм в термокожухе с кабелем подогрева – 200 м.п.;</w:t>
      </w:r>
    </w:p>
    <w:p w14:paraId="5CDEFD4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окно металлопластиковое двухкамерное 4 стекло пакета;</w:t>
      </w:r>
    </w:p>
    <w:p w14:paraId="71A81A7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фанера бакелитовая 2200 кг</w:t>
      </w:r>
    </w:p>
    <w:p w14:paraId="63415F2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Восток </w:t>
      </w:r>
    </w:p>
    <w:p w14:paraId="03763E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</w:t>
      </w:r>
      <w:bookmarkStart w:id="1" w:name="_Hlk187609626"/>
      <w:r>
        <w:rPr>
          <w:rFonts w:ascii="Times New Roman" w:hAnsi="Times New Roman" w:cs="Times New Roman"/>
        </w:rPr>
        <w:t>научных наблюдений и технических заданий согласно программам.</w:t>
      </w:r>
      <w:bookmarkEnd w:id="1"/>
    </w:p>
    <w:p w14:paraId="0B9681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Геофизический отряд</w:t>
      </w:r>
      <w:r>
        <w:rPr>
          <w:rFonts w:ascii="Times New Roman" w:hAnsi="Times New Roman" w:cs="Times New Roman"/>
        </w:rPr>
        <w:t xml:space="preserve">: демонтаж фитокомплексов в вентиляционной камере, переноска и монтаж комплексов в помещении сортировочной. Настройка режимов освещения, полива и систем увлажнения, запуск и тестовая эксплуатация этих систем. Инвентаризация и высадка семян в лотке №2 </w:t>
      </w:r>
      <w:bookmarkStart w:id="2" w:name="_Hlk193105310"/>
      <w:r>
        <w:rPr>
          <w:rFonts w:ascii="Times New Roman" w:hAnsi="Times New Roman" w:cs="Times New Roman"/>
        </w:rPr>
        <w:t>ФТК-</w:t>
      </w:r>
      <w:bookmarkEnd w:id="2"/>
      <w:r>
        <w:rPr>
          <w:rFonts w:ascii="Times New Roman" w:hAnsi="Times New Roman" w:cs="Times New Roman"/>
        </w:rPr>
        <w:t xml:space="preserve">1. Подготовка торфяных дисков для проращивания семян в лотке №1 ФТК--1 и ФТК--2. Работы по сортировке и утилизации мусора со станции. Восстановление работы магнитного павильона и геофизической лаборатории после длительных остановок ДЭС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Подготовка и проведение пожарных учений.</w:t>
      </w:r>
    </w:p>
    <w:p w14:paraId="2048528C">
      <w:pPr>
        <w:spacing w:after="0" w:line="240" w:lineRule="auto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Отряд связистов: настройка сервера видеонаблюдения. Восстановление работы сети после сбоя подачи электроэнергии. Установление КВ радиосвязи со ст. Прогресс на частоте 6224 кгц с целью проверки работоспособности штыревой, мобильной антенны Барретт 2019. Качество связи на приём и передачу удовлетворительное; восстановление работоспособности оборудования ЗССС после возобновления подачи питания; проверка работоспособности мобильного спутникового телефона Иридиум на выносную, внешнюю антенну Вeam</w:t>
      </w:r>
      <w:r>
        <w:rPr>
          <w:rFonts w:hint="default" w:ascii="Times New Roman" w:hAnsi="Times New Roman" w:cs="Times New Roman"/>
          <w:lang w:val="ru-RU"/>
        </w:rPr>
        <w:t>.</w:t>
      </w:r>
    </w:p>
    <w:p w14:paraId="7C6D4E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Среднесуточная нагрузка ДЭС НЗК Восток-140 квт</w:t>
      </w:r>
    </w:p>
    <w:p w14:paraId="086A5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Среднесуточное потребление дизельного топлива для работы котлов -336 л/сут</w:t>
      </w:r>
    </w:p>
    <w:p w14:paraId="6C7855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Хозяйственные работы</w:t>
      </w:r>
      <w:r>
        <w:rPr>
          <w:rFonts w:ascii="Times New Roman" w:hAnsi="Times New Roman" w:cs="Times New Roman"/>
        </w:rPr>
        <w:t xml:space="preserve">: заготовка снега в объеме 30 м3, поиск и устранение неисправности  системы управления станции инженерами КИПА, консультации с производителями системы аварийными отключающих ДГУ, замена  вентилятора охлаждения  ДГУ №6, замена ТНВД на ДГУ №3,  замена датчика положения коленчатого вала  основного и вспомогательного), регулировка тепловых зазоров клапанов ДГУ №3 ремонт электропроводки  на ДГУ №6,  пробный пуск ЯМЗ 238, техническое обслуживание ДГУ №3, монтаж  заземления всех электроприборов в помещении горячего цеха,  подключение электропроводки  контейнера  для сжигания мусора.  Перемещение со склада и расстановка по </w:t>
      </w:r>
      <w:r>
        <w:rPr>
          <w:rFonts w:ascii="Times New Roman" w:hAnsi="Times New Roman" w:cs="Times New Roman"/>
          <w:lang w:val="ru-RU"/>
        </w:rPr>
        <w:t>НЗК</w:t>
      </w:r>
      <w:r>
        <w:rPr>
          <w:rFonts w:ascii="Times New Roman" w:hAnsi="Times New Roman" w:cs="Times New Roman"/>
        </w:rPr>
        <w:t xml:space="preserve"> 138 порошковых огнетушителей. 14.03 в 17:00 провели противопожарные учения с условным возгоранием </w:t>
      </w:r>
      <w:r>
        <w:rPr>
          <w:rFonts w:ascii="Times New Roman" w:hAnsi="Times New Roman" w:cs="Times New Roman"/>
          <w:lang w:val="ru-RU"/>
        </w:rPr>
        <w:t>ДЭС</w:t>
      </w:r>
      <w:r>
        <w:rPr>
          <w:rFonts w:ascii="Times New Roman" w:hAnsi="Times New Roman" w:cs="Times New Roman"/>
        </w:rPr>
        <w:t xml:space="preserve"> и склада </w:t>
      </w:r>
      <w:r>
        <w:rPr>
          <w:rFonts w:ascii="Times New Roman" w:hAnsi="Times New Roman" w:cs="Times New Roman"/>
          <w:lang w:val="ru-RU"/>
        </w:rPr>
        <w:t>ГСМ</w:t>
      </w:r>
      <w:r>
        <w:rPr>
          <w:rFonts w:ascii="Times New Roman" w:hAnsi="Times New Roman" w:cs="Times New Roman"/>
        </w:rPr>
        <w:t xml:space="preserve"> блока 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</w:rPr>
        <w:t xml:space="preserve"> с тушение</w:t>
      </w:r>
      <w:r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 xml:space="preserve"> условного пожара с помощью порошковых огнетушителей.</w:t>
      </w:r>
    </w:p>
    <w:p w14:paraId="668E04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Продолжаются сравнител</w:t>
      </w:r>
      <w:r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</w:rPr>
        <w:t xml:space="preserve">ные наблюдения между метеостанцией </w:t>
      </w:r>
      <w:r>
        <w:rPr>
          <w:rFonts w:ascii="Times New Roman" w:hAnsi="Times New Roman" w:cs="Times New Roman"/>
          <w:lang w:val="ru-RU"/>
        </w:rPr>
        <w:t>СЗК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ru-RU"/>
        </w:rPr>
        <w:t>НЗК</w:t>
      </w:r>
      <w:r>
        <w:rPr>
          <w:rFonts w:ascii="Times New Roman" w:hAnsi="Times New Roman" w:cs="Times New Roman"/>
        </w:rPr>
        <w:t xml:space="preserve">. Средняя разница за неделю составила: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-0.0;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+0.1;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-0.3; направление ветра</w:t>
      </w:r>
      <w:r>
        <w:rPr>
          <w:rFonts w:hint="default"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</w:rPr>
        <w:t xml:space="preserve"> -9 град.</w:t>
      </w:r>
    </w:p>
    <w:p w14:paraId="7B940746">
      <w:pPr>
        <w:suppressAutoHyphens/>
        <w:spacing w:after="200" w:line="276" w:lineRule="auto"/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</w:pPr>
    </w:p>
    <w:p w14:paraId="65E92D7B">
      <w:pPr>
        <w:suppressAutoHyphens/>
        <w:spacing w:after="200" w:line="276" w:lineRule="auto"/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  <w:t xml:space="preserve">2.2. Мирный </w:t>
      </w:r>
    </w:p>
    <w:p w14:paraId="69748169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  <w:t>Выполнение научных работ и наблюдений согласно программам;</w:t>
      </w:r>
    </w:p>
    <w:p w14:paraId="134E8C1D">
      <w:pPr>
        <w:suppressAutoHyphens/>
        <w:spacing w:after="0" w:line="240" w:lineRule="auto"/>
        <w:ind w:right="-143"/>
        <w:contextualSpacing/>
        <w:jc w:val="both"/>
        <w:rPr>
          <w:rFonts w:ascii="Calibri" w:hAnsi="Calibri" w:eastAsia="Calibri" w:cs="Calibri"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  <w:t>На станции выполнялись следующие работы:</w:t>
      </w:r>
    </w:p>
    <w:p w14:paraId="359579A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Ревизия вещевого склада;</w:t>
      </w:r>
    </w:p>
    <w:p w14:paraId="4268D3B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Монтаж и настройка системы видеонаблюдения;</w:t>
      </w:r>
    </w:p>
    <w:p w14:paraId="4A8EB100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Установка опор и монтаж навеса в МЖК;</w:t>
      </w:r>
    </w:p>
    <w:p w14:paraId="5F293C91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Техническое обслуживание  оборудования и кабельных линий связи в Геодоме;</w:t>
      </w:r>
    </w:p>
    <w:p w14:paraId="4C05724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Обслуживание ГГС в Геодоме;</w:t>
      </w:r>
    </w:p>
    <w:p w14:paraId="07FDBAFA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Настройка ПК обработки сейсмических данных, калибровка датчиков.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bCs/>
          <w:kern w:val="0"/>
          <w:sz w:val="22"/>
          <w:szCs w:val="22"/>
          <w:u w:val="single"/>
          <w:lang w:eastAsia="zh-CN"/>
          <w14:ligatures w14:val="none"/>
        </w:rPr>
        <w:t>Работы  на ДЭС и в Гараже</w:t>
      </w:r>
      <w:r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  <w:t>:</w:t>
      </w:r>
    </w:p>
    <w:p w14:paraId="2BFAD09A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  <w:t>- Очистка территории станции от снега;</w:t>
      </w:r>
      <w:r>
        <w:rPr>
          <w:rFonts w:ascii="Times New Roman" w:hAnsi="Times New Roman" w:eastAsia="Calibri" w:cs="Times New Roman"/>
          <w:bCs/>
          <w:kern w:val="0"/>
          <w:sz w:val="22"/>
          <w:szCs w:val="22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Водоснабжение станционных помещений;</w:t>
      </w:r>
    </w:p>
    <w:p w14:paraId="50217E3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Перемещение экологического оборудования для эксплуатации в зимнее время;</w:t>
      </w:r>
    </w:p>
    <w:p w14:paraId="2FF498EB">
      <w:pPr>
        <w:suppressAutoHyphens/>
        <w:spacing w:after="0" w:line="240" w:lineRule="auto"/>
        <w:ind w:right="-143"/>
        <w:contextualSpacing/>
        <w:rPr>
          <w:rFonts w:ascii="Calibri" w:hAnsi="Calibri" w:eastAsia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Демонтаж, обслуживание и монтаж заслонки на вытяжном вентиляторе №2, выравнивание трубок;</w:t>
      </w:r>
    </w:p>
    <w:p w14:paraId="559B3009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Ревизия системы подогрева канализации в Геодоме;</w:t>
      </w:r>
    </w:p>
    <w:p w14:paraId="3D8E99B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ДГУ-3: проверка натяжки ремней, генератора, водяной помпы;</w:t>
      </w:r>
    </w:p>
    <w:p w14:paraId="22ACEB03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- ДГУ2: ТО генератора и АКБ.</w:t>
      </w:r>
    </w:p>
    <w:p w14:paraId="1E0B8837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sz w:val="28"/>
          <w:szCs w:val="28"/>
          <w:lang w:eastAsia="zh-CN"/>
          <w14:ligatures w14:val="none"/>
        </w:rPr>
      </w:pPr>
    </w:p>
    <w:p w14:paraId="590531A2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8"/>
          <w:szCs w:val="28"/>
          <w:lang w:eastAsia="zh-CN"/>
          <w14:ligatures w14:val="none"/>
        </w:rPr>
        <w:t xml:space="preserve">2.3. Прогресс </w:t>
      </w:r>
    </w:p>
    <w:p w14:paraId="5F5277C3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4"/>
          <w:szCs w:val="24"/>
          <w:lang w:eastAsia="zh-CN"/>
          <w14:ligatures w14:val="none"/>
        </w:rPr>
        <w:t>Продолжается выполнение научных программ и плановых технических заданий.</w:t>
      </w:r>
    </w:p>
    <w:p w14:paraId="175C5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На ДЭС</w:t>
      </w:r>
      <w:r>
        <w:rPr>
          <w:rFonts w:ascii="Times New Roman" w:hAnsi="Times New Roman" w:cs="Times New Roman"/>
        </w:rPr>
        <w:t xml:space="preserve">: ремонт сварочного аппарата в гараже. Демонтаж с ДГУ-100(аэродром) </w:t>
      </w:r>
    </w:p>
    <w:p w14:paraId="0D722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Генератора переменного тока linz- 100 (в резерв). Демонтаж с заменой сливного шарового крана 1/2, на пожарном трубопроводе по линии ЗЭМ - СЖЗ, </w:t>
      </w:r>
    </w:p>
    <w:p w14:paraId="6FE572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Ремонтные работы с водяным насосом-1 на водозаборной станции. </w:t>
      </w:r>
    </w:p>
    <w:p w14:paraId="76454F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Ремонтные работы с автоматикой подключения НС-1 от водонапорной стации до ЗЭМ. Ремонт электроосвещения в мастерской гаража </w:t>
      </w:r>
      <w:r>
        <w:rPr>
          <w:rFonts w:ascii="Times New Roman" w:hAnsi="Times New Roman" w:cs="Times New Roman"/>
          <w:lang w:val="ru-RU"/>
        </w:rPr>
        <w:t>ЗЭМ</w:t>
      </w:r>
      <w:r>
        <w:rPr>
          <w:rFonts w:ascii="Times New Roman" w:hAnsi="Times New Roman" w:cs="Times New Roman"/>
        </w:rPr>
        <w:t xml:space="preserve">. </w:t>
      </w:r>
    </w:p>
    <w:p w14:paraId="59E496C3">
      <w:pPr>
        <w:spacing w:after="0"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Ремонт с </w:t>
      </w:r>
      <w:r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</w:rPr>
        <w:t>аменой перепускного клапана на водяном насосе-2 ЗЭМ</w:t>
      </w:r>
      <w:r>
        <w:rPr>
          <w:rFonts w:hint="default" w:ascii="Times New Roman" w:hAnsi="Times New Roman" w:cs="Times New Roman"/>
          <w:lang w:val="ru-RU"/>
        </w:rPr>
        <w:t>.</w:t>
      </w:r>
    </w:p>
    <w:p w14:paraId="72B2C5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Чистка фильтра забора озерной воды.</w:t>
      </w:r>
    </w:p>
    <w:p w14:paraId="4F3EF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Транспорт</w:t>
      </w:r>
      <w:r>
        <w:rPr>
          <w:rFonts w:ascii="Times New Roman" w:hAnsi="Times New Roman" w:cs="Times New Roman"/>
        </w:rPr>
        <w:t>: техническое обслуживание станционной техники.</w:t>
      </w:r>
    </w:p>
    <w:p w14:paraId="505E95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системы пожаротушения и оповещения. С сотрудниками станции проведён внеплановый инструктаж по пожарной безопасности. </w:t>
      </w:r>
    </w:p>
    <w:p w14:paraId="579DA5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всех объектов станции к зиме.</w:t>
      </w:r>
    </w:p>
    <w:p w14:paraId="55E91C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Аэродром</w:t>
      </w:r>
      <w:r>
        <w:rPr>
          <w:rFonts w:ascii="Times New Roman" w:hAnsi="Times New Roman" w:cs="Times New Roman"/>
        </w:rPr>
        <w:t xml:space="preserve">: техническое обслуживание аэродромной техники. </w:t>
      </w:r>
    </w:p>
    <w:p w14:paraId="2311591E">
      <w:pPr>
        <w:spacing w:after="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cs="Times New Roman"/>
        </w:rPr>
        <w:tab/>
      </w:r>
    </w:p>
    <w:p w14:paraId="4BB7B43E">
      <w:pPr>
        <w:spacing w:after="0" w:line="240" w:lineRule="auto"/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  <w:t xml:space="preserve">2.4. Новолазаревская </w:t>
      </w:r>
    </w:p>
    <w:p w14:paraId="6D555954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7E50E81E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Научные наблюдения согласно программам.</w:t>
      </w:r>
    </w:p>
    <w:p w14:paraId="00E5C9CD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С 09.03.2025 – производились погрузо-разгрузочные работы с НЭС «Академик Федоров». На станцию доставлены продукты питания. На барьер выгружен трактор «Кировец» со шнекоротором, имущество материально-техническое снабжение. На береговую нефтебазу хранения перекачано 199 тонн дизельного топлива, 26 тонн керосина ТС-1, 180 бочек с керосином «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J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et-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-1» для компании «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U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ltima», а так же произведена смена личного состава 69 - 70 РАЭ</w:t>
      </w:r>
    </w:p>
    <w:p w14:paraId="0A7B7D8A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b/>
          <w:bCs/>
          <w:i/>
          <w:i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bCs/>
          <w:i/>
          <w:iCs/>
          <w:kern w:val="0"/>
          <w:lang w:eastAsia="zh-CN"/>
          <w14:ligatures w14:val="none"/>
        </w:rPr>
        <w:t>12.03.2025 – станция передана зимовочному составу 70 РАЭ</w: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lang w:val="ru-RU" w:eastAsia="zh-CN"/>
          <w14:ligatures w14:val="none"/>
        </w:rPr>
        <w:t xml:space="preserve">, </w:t>
      </w:r>
      <w:r>
        <w:rPr>
          <w:rFonts w:ascii="Times New Roman" w:hAnsi="Times New Roman" w:eastAsia="Calibri" w:cs="Times New Roman"/>
          <w:b/>
          <w:bCs/>
          <w:i/>
          <w:iCs/>
          <w:kern w:val="0"/>
          <w:lang w:eastAsia="zh-CN"/>
          <w14:ligatures w14:val="none"/>
        </w:rPr>
        <w:t>АНЭ 69 РАЭ Коробов С.Ю. станцию передал, АПС 70 РАЭ Прокопьев А.В. станцию принял;</w:t>
      </w:r>
    </w:p>
    <w:p w14:paraId="22EB2699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15.03.2025 на станцию с барьерной базы прибыл СГП 6-1. доставлено два 20 фут контейнера с замороженными продуктами и техническим имуществом, 32 тонны дизельного топлива, трактор «Кировец» со шнекоротором. На аэродром доставлено 84 бочки с керосином «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J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et-А-1».</w:t>
      </w:r>
    </w:p>
    <w:p w14:paraId="7FB9B6DF">
      <w:pPr>
        <w:rPr>
          <w:rFonts w:ascii="Times New Roman" w:hAnsi="Times New Roman" w:cs="Times New Roman"/>
          <w:sz w:val="28"/>
          <w:szCs w:val="28"/>
        </w:rPr>
      </w:pPr>
    </w:p>
    <w:p w14:paraId="231E4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Беллинсгаузен</w:t>
      </w:r>
    </w:p>
    <w:p w14:paraId="59D1113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Выполнение научных работ и наблюдений согласно программам:</w:t>
      </w:r>
    </w:p>
    <w:p w14:paraId="448EE8CD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Метеоролог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: стандартные наблюдения.</w:t>
      </w:r>
    </w:p>
    <w:p w14:paraId="3985D2E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Океанолог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: стандартные наблюдения;</w:t>
      </w:r>
    </w:p>
    <w:p w14:paraId="5DF86D89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  <w:t>ДЭС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переход с ДГ №3 на ДГ №4, техническое обслуживание ДГ</w:t>
      </w: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№3; утилизация отработанного масла и твердых отходов, токарные и сварочные работы по изготовлению переходных муфт и заглушек для топливных шлангов.  Прием топлива на нефтебазе станции. Подключение ДГ1 для проверки. </w:t>
      </w:r>
    </w:p>
    <w:p w14:paraId="1E8F1283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Транспорт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: перемещение грузов на станции. Подготовка плавсредств для работ в акватории залива  Ардли. Работа погрузчиками и на плавсредствах при подготовке и передаче топлива станции, разборка-сборка топливных шлангов, обеспечение заправки/слива воды на станционных объектах и комплекса </w:t>
      </w:r>
      <w:r>
        <w:rPr>
          <w:rFonts w:ascii="Times New Roman" w:hAnsi="Times New Roman" w:eastAsia="Calibri" w:cs="Times New Roman"/>
          <w:kern w:val="0"/>
          <w:sz w:val="22"/>
          <w:szCs w:val="22"/>
          <w:lang w:val="en-US" w:eastAsia="zh-CN"/>
          <w14:ligatures w14:val="none"/>
        </w:rPr>
        <w:t>DAP</w:t>
      </w: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.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p w14:paraId="71C5FB1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Продолжаются работы по обшивке водозаборной станции: </w:t>
      </w:r>
    </w:p>
    <w:p w14:paraId="533E707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Для вывоза на НЭС подготовлено два 3т и один 5т контейнер с отходами. </w:t>
      </w:r>
    </w:p>
    <w:p w14:paraId="1D6DF155">
      <w:pPr>
        <w:suppressAutoHyphens/>
        <w:spacing w:after="0" w:line="240" w:lineRule="auto"/>
        <w:ind w:right="-143"/>
        <w:contextualSpacing/>
        <w:rPr>
          <w:rFonts w:hint="default" w:ascii="Times New Roman" w:hAnsi="Times New Roman" w:eastAsia="Calibri" w:cs="Times New Roman"/>
          <w:b/>
          <w:bCs/>
          <w:kern w:val="0"/>
          <w:sz w:val="22"/>
          <w:szCs w:val="22"/>
          <w:lang w:val="ru-RU"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16 марта НЭС «Академик Трёшников» встал на рейд станции, начались грузовые операции. На судно переданы 3 контейнера с отходами станции, принята большая часть продуктов котлового питания. Проведена приемка дизельного топлива в станционные емкости по станционному плавающему шлангу. Длина шланговой линии от емкостей до НЭС составила 1400м. Со станции на НЭС убыли 6 сотрудников сезонного состава. По запросу </w:t>
      </w:r>
      <w:bookmarkStart w:id="3" w:name="_Hlk193193571"/>
      <w:r>
        <w:rPr>
          <w:rFonts w:ascii="Times New Roman" w:hAnsi="Times New Roman" w:eastAsia="Calibri" w:cs="Times New Roman"/>
          <w:kern w:val="0"/>
          <w:sz w:val="22"/>
          <w:szCs w:val="22"/>
          <w:lang w:val="en-US" w:eastAsia="zh-CN"/>
          <w14:ligatures w14:val="none"/>
        </w:rPr>
        <w:t>DAP</w:t>
      </w:r>
      <w:bookmarkEnd w:id="3"/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перемещено четыре контейнер</w:t>
      </w:r>
      <w:r>
        <w:rPr>
          <w:rFonts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а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 к верхнему ангару</w:t>
      </w: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.</w:t>
      </w:r>
    </w:p>
    <w:p w14:paraId="298D1143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val="en-US"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Международные контакты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:</w:t>
      </w:r>
    </w:p>
    <w:p w14:paraId="1DD00AC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14 марта на острове Кинг-Джордж состоялся ежегодный (юбилей – 30 лет) марафон, место для старта и финиша мероприятия располагалось на береговой территории станции, что предварительно согласовывалось с администрацией станции. Дистанции 21 и 42 км. На дистанции 21 км в забеге принимали участие два российских сезонных специалиста.</w:t>
      </w:r>
    </w:p>
    <w:p w14:paraId="5139E695">
      <w:pPr>
        <w:suppressAutoHyphens/>
        <w:spacing w:after="0" w:line="240" w:lineRule="auto"/>
        <w:ind w:right="-143"/>
        <w:contextualSpacing/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За текущую неделю на рейде станции останавливались 8 судов</w:t>
      </w: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.</w:t>
      </w:r>
    </w:p>
    <w:p w14:paraId="1A670A40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Официальных визитов на станцию не было. </w:t>
      </w:r>
    </w:p>
    <w:p w14:paraId="7E01090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Сезонные программы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: </w:t>
      </w:r>
    </w:p>
    <w:p w14:paraId="08C4FC5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Продолжались работы группы «РОССИЙСКИЕ КОСМИЧЕСКИЕ СИСТЕМЫ» на объектах связи; </w:t>
      </w:r>
    </w:p>
    <w:p w14:paraId="0812179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Обеспеч</w:t>
      </w:r>
      <w:r>
        <w:rPr>
          <w:rFonts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ение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выполнени</w:t>
      </w:r>
      <w:r>
        <w:rPr>
          <w:rFonts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я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сезонных программ:</w:t>
      </w:r>
    </w:p>
    <w:p w14:paraId="391F97E1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Гляциологи</w:t>
      </w: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val="ru-RU" w:eastAsia="zh-CN"/>
          <w14:ligatures w14:val="none"/>
        </w:rPr>
        <w:t>я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: продолжались полевые наблюдения и их обработка. </w:t>
      </w:r>
    </w:p>
    <w:p w14:paraId="0C126A09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ИПЭЭ РАН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– завершены работы по программе </w:t>
      </w:r>
    </w:p>
    <w:p w14:paraId="397A7FD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ИОРАН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– завершены работы по программе.</w:t>
      </w:r>
    </w:p>
    <w:p w14:paraId="2B8700CC">
      <w:pPr>
        <w:suppressAutoHyphens/>
        <w:spacing w:after="0" w:line="240" w:lineRule="auto"/>
        <w:ind w:right="-143"/>
        <w:contextualSpacing/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ИНОЗ РАН - СПБ ФИЦ РАН – начался второй этап выполнения программы наблюдений в озерах Антарктики</w:t>
      </w: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ru-RU" w:eastAsia="zh-CN"/>
          <w14:ligatures w14:val="none"/>
        </w:rPr>
        <w:t>.</w:t>
      </w:r>
    </w:p>
    <w:p w14:paraId="75365398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u w:val="single"/>
          <w:lang w:eastAsia="zh-CN"/>
          <w14:ligatures w14:val="none"/>
        </w:rPr>
        <w:t>АЭРОГЕОДЕЗИЯ</w:t>
      </w: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– обеспечение разрешения на 3 полета (3км2). </w:t>
      </w:r>
    </w:p>
    <w:p w14:paraId="4CB6A7B0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>«Исследования теплового баланса снежно-ледовых покровов» ААНИИ:</w:t>
      </w:r>
    </w:p>
    <w:p w14:paraId="4031E4F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caps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sz w:val="22"/>
          <w:szCs w:val="22"/>
          <w:lang w:eastAsia="zh-CN"/>
          <w14:ligatures w14:val="none"/>
        </w:rPr>
        <w:t xml:space="preserve"> 1 маршрут на ледник купол Беллинсгаузена (Коллинз), доставка оборудования на станцию, завершение работ.</w:t>
      </w:r>
    </w:p>
    <w:p w14:paraId="552A474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caps/>
          <w:kern w:val="0"/>
          <w:sz w:val="22"/>
          <w:szCs w:val="22"/>
          <w:lang w:eastAsia="zh-CN"/>
          <w14:ligatures w14:val="none"/>
        </w:rPr>
      </w:pPr>
    </w:p>
    <w:p w14:paraId="56B96CF2">
      <w:pPr>
        <w:spacing w:after="0" w:line="240" w:lineRule="auto"/>
        <w:ind w:right="-14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</w:t>
      </w:r>
      <w:r>
        <w:rPr>
          <w:rFonts w:ascii="Times New Roman" w:hAnsi="Times New Roman" w:eastAsia="Calibri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hAnsi="Times New Roman" w:eastAsia="MS Mincho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-56,3°с, минимум –64,5°с, максимум -48,2°с, ветер средний 5,8 м/с. порывы 14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-12,6°с, минимум -17,3°с, максимум -0,5°с, ветер средний 11 м/с порывы 26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4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-5,9°с</w:t>
      </w:r>
      <w:bookmarkEnd w:id="4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-15,1°с, максимум -0,2°с, ветер средний 7,3 м/с порывы 16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5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-8,1°с. минимальная -13,0°с максимальная -4,0 °с, ветер средний 12 м/с. максимальный порыв 38 м/с.</w:t>
      </w:r>
      <w:bookmarkEnd w:id="5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+1,2 °с минимальная -3,7 °с максимальная +4,1°с, ветер средний 3,3 м/с порыв 18 м/с;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93BC2"/>
    <w:rsid w:val="000E1483"/>
    <w:rsid w:val="000F6EDB"/>
    <w:rsid w:val="00107766"/>
    <w:rsid w:val="001209EC"/>
    <w:rsid w:val="00122712"/>
    <w:rsid w:val="001508ED"/>
    <w:rsid w:val="0019227E"/>
    <w:rsid w:val="001A42DA"/>
    <w:rsid w:val="001A6EA2"/>
    <w:rsid w:val="001E58DB"/>
    <w:rsid w:val="001E6F9C"/>
    <w:rsid w:val="00210960"/>
    <w:rsid w:val="00252087"/>
    <w:rsid w:val="002657C5"/>
    <w:rsid w:val="00275EF6"/>
    <w:rsid w:val="002862C2"/>
    <w:rsid w:val="002863E8"/>
    <w:rsid w:val="002931B9"/>
    <w:rsid w:val="002A432C"/>
    <w:rsid w:val="002F7B4E"/>
    <w:rsid w:val="003126E2"/>
    <w:rsid w:val="00314078"/>
    <w:rsid w:val="0035402A"/>
    <w:rsid w:val="003745A5"/>
    <w:rsid w:val="003823D3"/>
    <w:rsid w:val="003929F7"/>
    <w:rsid w:val="003979E6"/>
    <w:rsid w:val="00413B1D"/>
    <w:rsid w:val="00423A1E"/>
    <w:rsid w:val="004766E0"/>
    <w:rsid w:val="004A330A"/>
    <w:rsid w:val="004C3789"/>
    <w:rsid w:val="004E0D52"/>
    <w:rsid w:val="004F143F"/>
    <w:rsid w:val="00513A02"/>
    <w:rsid w:val="00534C1A"/>
    <w:rsid w:val="00544F3E"/>
    <w:rsid w:val="00555ABC"/>
    <w:rsid w:val="005618A5"/>
    <w:rsid w:val="0058466F"/>
    <w:rsid w:val="005C72C0"/>
    <w:rsid w:val="005F4B21"/>
    <w:rsid w:val="00600E62"/>
    <w:rsid w:val="006660B8"/>
    <w:rsid w:val="00697643"/>
    <w:rsid w:val="006A01B5"/>
    <w:rsid w:val="006F0E93"/>
    <w:rsid w:val="006F26C2"/>
    <w:rsid w:val="00744C44"/>
    <w:rsid w:val="00756A02"/>
    <w:rsid w:val="007C04F5"/>
    <w:rsid w:val="007C761B"/>
    <w:rsid w:val="007D02DA"/>
    <w:rsid w:val="007E544F"/>
    <w:rsid w:val="0080106F"/>
    <w:rsid w:val="008221E7"/>
    <w:rsid w:val="00860409"/>
    <w:rsid w:val="00875A0F"/>
    <w:rsid w:val="00885E3A"/>
    <w:rsid w:val="008F513F"/>
    <w:rsid w:val="0091095E"/>
    <w:rsid w:val="0092331A"/>
    <w:rsid w:val="00923DB1"/>
    <w:rsid w:val="00924B89"/>
    <w:rsid w:val="009427E2"/>
    <w:rsid w:val="0097008D"/>
    <w:rsid w:val="00992B3C"/>
    <w:rsid w:val="009F5FF4"/>
    <w:rsid w:val="00A35046"/>
    <w:rsid w:val="00A5103E"/>
    <w:rsid w:val="00AB5519"/>
    <w:rsid w:val="00AC3F66"/>
    <w:rsid w:val="00B13FD9"/>
    <w:rsid w:val="00B353D0"/>
    <w:rsid w:val="00BB6400"/>
    <w:rsid w:val="00BE5738"/>
    <w:rsid w:val="00BF1243"/>
    <w:rsid w:val="00C00790"/>
    <w:rsid w:val="00C044CD"/>
    <w:rsid w:val="00C4416E"/>
    <w:rsid w:val="00C509BE"/>
    <w:rsid w:val="00C569CD"/>
    <w:rsid w:val="00C60FA0"/>
    <w:rsid w:val="00CA13B9"/>
    <w:rsid w:val="00CC008A"/>
    <w:rsid w:val="00CD51F8"/>
    <w:rsid w:val="00D001F7"/>
    <w:rsid w:val="00D13BDE"/>
    <w:rsid w:val="00D17F4D"/>
    <w:rsid w:val="00D64A3A"/>
    <w:rsid w:val="00D70A81"/>
    <w:rsid w:val="00D86BD5"/>
    <w:rsid w:val="00D94752"/>
    <w:rsid w:val="00DB749F"/>
    <w:rsid w:val="00DD6640"/>
    <w:rsid w:val="00E2036F"/>
    <w:rsid w:val="00E74083"/>
    <w:rsid w:val="00E81F6C"/>
    <w:rsid w:val="00EE79F6"/>
    <w:rsid w:val="00EF56E8"/>
    <w:rsid w:val="00F06A42"/>
    <w:rsid w:val="00F14180"/>
    <w:rsid w:val="00FA5338"/>
    <w:rsid w:val="00FB633B"/>
    <w:rsid w:val="00FC670F"/>
    <w:rsid w:val="00FE2343"/>
    <w:rsid w:val="00FE24A9"/>
    <w:rsid w:val="1A872F16"/>
    <w:rsid w:val="1D1E7984"/>
    <w:rsid w:val="33270D2D"/>
    <w:rsid w:val="3EE5344D"/>
    <w:rsid w:val="48B01D2B"/>
    <w:rsid w:val="4CF02D63"/>
    <w:rsid w:val="5A7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link w:val="36"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Стандартный HTML Знак"/>
    <w:basedOn w:val="11"/>
    <w:link w:val="17"/>
    <w:uiPriority w:val="99"/>
    <w:rPr>
      <w:rFonts w:ascii="Consolas" w:hAnsi="Consolas"/>
      <w:sz w:val="20"/>
      <w:szCs w:val="20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1428</Words>
  <Characters>8144</Characters>
  <Lines>67</Lines>
  <Paragraphs>19</Paragraphs>
  <TotalTime>128</TotalTime>
  <ScaleCrop>false</ScaleCrop>
  <LinksUpToDate>false</LinksUpToDate>
  <CharactersWithSpaces>9553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2025-03-18T11:35:00Z</dcterms:created>
  <dc:creator>Кочетыгов</dc:creator>
  <cp:lastModifiedBy>IVKovrigina</cp:lastModifiedBy>
  <dcterms:modified xsi:type="dcterms:W3CDTF">2025-03-24T11:08:49Z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B929DE4DE2884030A4F2E10118CF204B_13</vt:lpwstr>
  </property>
</Properties>
</file>